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5E66C" w14:textId="77777777" w:rsidR="00244C1F" w:rsidRPr="00244C1F" w:rsidRDefault="00244C1F" w:rsidP="00244C1F">
      <w:pPr>
        <w:pStyle w:val="1"/>
        <w:spacing w:line="360" w:lineRule="auto"/>
        <w:jc w:val="center"/>
        <w:rPr>
          <w:rFonts w:asciiTheme="minorHAnsi" w:hAnsiTheme="minorHAnsi" w:cs="Times New Roman"/>
          <w:b/>
          <w:color w:val="000090"/>
          <w:sz w:val="28"/>
          <w:szCs w:val="28"/>
        </w:rPr>
      </w:pPr>
      <w:r w:rsidRPr="00244C1F">
        <w:rPr>
          <w:rFonts w:asciiTheme="minorHAnsi" w:hAnsiTheme="minorHAnsi" w:cs="Times New Roman"/>
          <w:b/>
          <w:color w:val="000090"/>
          <w:sz w:val="28"/>
          <w:szCs w:val="28"/>
        </w:rPr>
        <w:t>ПРОЦЕССЫ ИНСТИТУЦИОНАЛИЗАЦИИ МОЛОДЁЖНОГО СОТРУДНИЧЕСТВА</w:t>
      </w:r>
    </w:p>
    <w:p w14:paraId="33A57B93" w14:textId="77777777" w:rsidR="00244C1F" w:rsidRPr="00244C1F" w:rsidRDefault="00244C1F" w:rsidP="00244C1F">
      <w:pPr>
        <w:pStyle w:val="1"/>
        <w:spacing w:line="360" w:lineRule="auto"/>
        <w:jc w:val="center"/>
        <w:rPr>
          <w:rFonts w:asciiTheme="minorHAnsi" w:hAnsiTheme="minorHAnsi" w:cs="Times New Roman"/>
          <w:b/>
          <w:color w:val="000090"/>
          <w:sz w:val="28"/>
          <w:szCs w:val="28"/>
        </w:rPr>
      </w:pPr>
      <w:r w:rsidRPr="00244C1F">
        <w:rPr>
          <w:rFonts w:asciiTheme="minorHAnsi" w:hAnsiTheme="minorHAnsi" w:cs="Times New Roman"/>
          <w:b/>
          <w:color w:val="000090"/>
          <w:sz w:val="28"/>
          <w:szCs w:val="28"/>
        </w:rPr>
        <w:t>В БАРЕНЦЕВОМ ЕВРО-АРКТИЧЕСКОМ РЕГИОНЕ</w:t>
      </w:r>
    </w:p>
    <w:p w14:paraId="6E829509" w14:textId="77777777" w:rsidR="00244C1F" w:rsidRPr="00244C1F" w:rsidRDefault="00244C1F" w:rsidP="00244C1F">
      <w:pPr>
        <w:pStyle w:val="1"/>
        <w:spacing w:line="360" w:lineRule="auto"/>
        <w:jc w:val="both"/>
        <w:rPr>
          <w:rFonts w:asciiTheme="minorHAnsi" w:hAnsiTheme="minorHAnsi" w:cs="Times New Roman"/>
          <w:b/>
          <w:sz w:val="24"/>
          <w:szCs w:val="24"/>
        </w:rPr>
      </w:pPr>
    </w:p>
    <w:p w14:paraId="229C63EC" w14:textId="77777777" w:rsidR="00752E74" w:rsidRPr="00244C1F" w:rsidRDefault="00752E74" w:rsidP="00244C1F">
      <w:pPr>
        <w:pStyle w:val="1"/>
        <w:spacing w:line="360" w:lineRule="auto"/>
        <w:jc w:val="both"/>
        <w:rPr>
          <w:rFonts w:asciiTheme="minorHAnsi" w:hAnsiTheme="minorHAnsi" w:cs="Times New Roman"/>
          <w:b/>
          <w:sz w:val="24"/>
          <w:szCs w:val="24"/>
        </w:rPr>
      </w:pPr>
      <w:r w:rsidRPr="00244C1F">
        <w:rPr>
          <w:rFonts w:asciiTheme="minorHAnsi" w:hAnsiTheme="minorHAnsi" w:cs="Times New Roman"/>
          <w:b/>
          <w:i/>
          <w:color w:val="000090"/>
          <w:sz w:val="24"/>
          <w:szCs w:val="24"/>
        </w:rPr>
        <w:t>Аверьянова</w:t>
      </w:r>
      <w:r w:rsidRPr="00244C1F">
        <w:rPr>
          <w:rFonts w:asciiTheme="minorHAnsi" w:hAnsiTheme="minorHAnsi" w:cs="Times New Roman"/>
          <w:b/>
          <w:sz w:val="24"/>
          <w:szCs w:val="24"/>
        </w:rPr>
        <w:t xml:space="preserve"> </w:t>
      </w:r>
      <w:r w:rsidRPr="00244C1F">
        <w:rPr>
          <w:rFonts w:asciiTheme="minorHAnsi" w:hAnsiTheme="minorHAnsi" w:cs="Times New Roman"/>
          <w:sz w:val="24"/>
          <w:szCs w:val="24"/>
        </w:rPr>
        <w:t>Светлана Алексеевна</w:t>
      </w:r>
      <w:r w:rsidRPr="00244C1F">
        <w:rPr>
          <w:rFonts w:asciiTheme="minorHAnsi" w:hAnsiTheme="minorHAnsi" w:cs="Times New Roman"/>
          <w:b/>
          <w:sz w:val="24"/>
          <w:szCs w:val="24"/>
        </w:rPr>
        <w:t xml:space="preserve"> </w:t>
      </w:r>
      <w:r w:rsidR="00244C1F" w:rsidRPr="00244C1F">
        <w:rPr>
          <w:rFonts w:asciiTheme="minorHAnsi" w:hAnsiTheme="minorHAnsi" w:cs="Times New Roman"/>
          <w:b/>
          <w:sz w:val="24"/>
          <w:szCs w:val="24"/>
        </w:rPr>
        <w:t xml:space="preserve"> </w:t>
      </w:r>
      <w:r w:rsidRPr="00244C1F">
        <w:rPr>
          <w:rFonts w:asciiTheme="minorHAnsi" w:hAnsiTheme="minorHAnsi" w:cs="Times New Roman"/>
          <w:sz w:val="24"/>
          <w:szCs w:val="24"/>
        </w:rPr>
        <w:t>– аспирантка САФУ им. М.В. Ломоносова</w:t>
      </w:r>
      <w:r w:rsidR="00244C1F" w:rsidRPr="00244C1F">
        <w:rPr>
          <w:rFonts w:asciiTheme="minorHAnsi" w:hAnsiTheme="minorHAnsi" w:cs="Times New Roman"/>
          <w:sz w:val="24"/>
          <w:szCs w:val="24"/>
        </w:rPr>
        <w:t>.</w:t>
      </w:r>
    </w:p>
    <w:p w14:paraId="64B20CB4" w14:textId="77777777" w:rsidR="00752E74" w:rsidRPr="00244C1F" w:rsidRDefault="00752E74" w:rsidP="00244C1F">
      <w:pPr>
        <w:pStyle w:val="1"/>
        <w:spacing w:after="120" w:line="360" w:lineRule="auto"/>
        <w:jc w:val="both"/>
        <w:rPr>
          <w:rFonts w:asciiTheme="minorHAnsi" w:hAnsiTheme="minorHAnsi" w:cs="Times New Roman"/>
          <w:b/>
          <w:sz w:val="24"/>
          <w:szCs w:val="24"/>
        </w:rPr>
      </w:pPr>
      <w:r w:rsidRPr="00244C1F">
        <w:rPr>
          <w:rFonts w:asciiTheme="minorHAnsi" w:hAnsiTheme="minorHAnsi" w:cs="Times New Roman"/>
          <w:sz w:val="24"/>
          <w:szCs w:val="24"/>
        </w:rPr>
        <w:t xml:space="preserve">Научный руководитель: </w:t>
      </w:r>
      <w:r w:rsidRPr="00244C1F">
        <w:rPr>
          <w:rFonts w:asciiTheme="minorHAnsi" w:hAnsiTheme="minorHAnsi" w:cs="Times New Roman"/>
          <w:b/>
          <w:i/>
          <w:color w:val="000090"/>
          <w:sz w:val="24"/>
          <w:szCs w:val="24"/>
        </w:rPr>
        <w:t>Соколова</w:t>
      </w:r>
      <w:r w:rsidRPr="00244C1F">
        <w:rPr>
          <w:rFonts w:asciiTheme="minorHAnsi" w:hAnsiTheme="minorHAnsi" w:cs="Times New Roman"/>
          <w:sz w:val="24"/>
          <w:szCs w:val="24"/>
        </w:rPr>
        <w:t xml:space="preserve"> Флера </w:t>
      </w:r>
      <w:proofErr w:type="spellStart"/>
      <w:r w:rsidRPr="00244C1F">
        <w:rPr>
          <w:rFonts w:asciiTheme="minorHAnsi" w:hAnsiTheme="minorHAnsi" w:cs="Times New Roman"/>
          <w:sz w:val="24"/>
          <w:szCs w:val="24"/>
        </w:rPr>
        <w:t>Харисовна</w:t>
      </w:r>
      <w:proofErr w:type="spellEnd"/>
      <w:r w:rsidR="00244C1F" w:rsidRPr="00244C1F">
        <w:rPr>
          <w:rFonts w:asciiTheme="minorHAnsi" w:hAnsiTheme="minorHAnsi" w:cs="Times New Roman"/>
          <w:b/>
          <w:sz w:val="24"/>
          <w:szCs w:val="24"/>
        </w:rPr>
        <w:t xml:space="preserve"> </w:t>
      </w:r>
      <w:r w:rsidRPr="00244C1F">
        <w:rPr>
          <w:rFonts w:asciiTheme="minorHAnsi" w:hAnsiTheme="minorHAnsi" w:cs="Times New Roman"/>
          <w:sz w:val="24"/>
          <w:szCs w:val="24"/>
        </w:rPr>
        <w:t xml:space="preserve">- д.и.н., профессор, </w:t>
      </w:r>
      <w:r w:rsidRPr="00244C1F">
        <w:rPr>
          <w:rFonts w:asciiTheme="minorHAnsi" w:hAnsiTheme="minorHAnsi" w:cs="Times New Roman"/>
          <w:color w:val="000000"/>
          <w:sz w:val="24"/>
          <w:szCs w:val="24"/>
          <w:shd w:val="clear" w:color="auto" w:fill="FFFFFF"/>
        </w:rPr>
        <w:t>зав. кафедрой регионоведения и международных отношений</w:t>
      </w:r>
      <w:r w:rsidRPr="00244C1F">
        <w:rPr>
          <w:rFonts w:asciiTheme="minorHAnsi" w:hAnsiTheme="minorHAnsi" w:cs="Times New Roman"/>
          <w:sz w:val="24"/>
          <w:szCs w:val="24"/>
        </w:rPr>
        <w:t xml:space="preserve"> САФУ им. М.В. Ломоносова</w:t>
      </w:r>
      <w:r w:rsidR="00244C1F">
        <w:rPr>
          <w:rFonts w:asciiTheme="minorHAnsi" w:hAnsiTheme="minorHAnsi" w:cs="Times New Roman"/>
          <w:sz w:val="24"/>
          <w:szCs w:val="24"/>
        </w:rPr>
        <w:t>.</w:t>
      </w:r>
    </w:p>
    <w:p w14:paraId="1D9E4988" w14:textId="77777777" w:rsidR="00653AF9" w:rsidRPr="00244C1F" w:rsidRDefault="00292660" w:rsidP="00244C1F">
      <w:pPr>
        <w:pStyle w:val="10"/>
        <w:spacing w:after="0" w:line="360" w:lineRule="auto"/>
        <w:ind w:left="0" w:firstLine="567"/>
        <w:jc w:val="both"/>
        <w:rPr>
          <w:rFonts w:asciiTheme="minorHAnsi" w:hAnsiTheme="minorHAnsi" w:cs="Times New Roman"/>
          <w:sz w:val="24"/>
          <w:szCs w:val="24"/>
        </w:rPr>
      </w:pPr>
      <w:r w:rsidRPr="00244C1F">
        <w:rPr>
          <w:rFonts w:asciiTheme="minorHAnsi" w:hAnsiTheme="minorHAnsi" w:cs="Times New Roman"/>
          <w:sz w:val="24"/>
          <w:szCs w:val="24"/>
        </w:rPr>
        <w:t xml:space="preserve">Баренцев Евро-Арктический регион – крупнейшая арена межрегионального сотрудничества в Европе, которая объединяет территории четырех государств, примыкающие к Баренцеву морю. </w:t>
      </w:r>
      <w:r w:rsidR="006C7BC4" w:rsidRPr="00244C1F">
        <w:rPr>
          <w:rFonts w:asciiTheme="minorHAnsi" w:hAnsiTheme="minorHAnsi" w:cs="Times New Roman"/>
          <w:sz w:val="24"/>
          <w:szCs w:val="24"/>
        </w:rPr>
        <w:t>На протяжении двадцати лет с момента создания региона</w:t>
      </w:r>
      <w:r w:rsidR="000F32F1" w:rsidRPr="00244C1F">
        <w:rPr>
          <w:rFonts w:asciiTheme="minorHAnsi" w:hAnsiTheme="minorHAnsi" w:cs="Times New Roman"/>
          <w:sz w:val="24"/>
          <w:szCs w:val="24"/>
        </w:rPr>
        <w:t xml:space="preserve"> в структуре сотрудничества, как и в живом организме, происходят непрерывные изменения: создаются и обновляются рабочие документы, наблюдается процесс интеграции рабочих групп, развиваются направления сотрудничества и т.д. Данные тенденции отражаются также и в рамках системы молодежного сотрудничества, институционализация которого имеет свои особенности в структуре БЕАР. </w:t>
      </w:r>
    </w:p>
    <w:p w14:paraId="5C77AEB6" w14:textId="77777777" w:rsidR="00292660" w:rsidRPr="00244C1F" w:rsidRDefault="00292660" w:rsidP="00244C1F">
      <w:pPr>
        <w:pStyle w:val="10"/>
        <w:spacing w:after="0" w:line="360" w:lineRule="auto"/>
        <w:ind w:left="0" w:firstLine="567"/>
        <w:jc w:val="both"/>
        <w:rPr>
          <w:rFonts w:asciiTheme="minorHAnsi" w:hAnsiTheme="minorHAnsi" w:cs="Times New Roman"/>
          <w:sz w:val="24"/>
          <w:szCs w:val="24"/>
        </w:rPr>
      </w:pPr>
      <w:r w:rsidRPr="00244C1F">
        <w:rPr>
          <w:rFonts w:asciiTheme="minorHAnsi" w:hAnsiTheme="minorHAnsi" w:cs="Times New Roman"/>
          <w:sz w:val="24"/>
          <w:szCs w:val="24"/>
        </w:rPr>
        <w:t xml:space="preserve">Непосредственно само создание Баренцева Евро-Арктического региона явилось плодом, с одной стороны, реформ, начатых в Советском Союзе после прихода к власти М.С. Горбачева и заключавшихся в обеспечении безопасности страны путем международного сотрудничества, а не военного противостояния; а с другой — мощных интеграционных процессов, происходивших в Западной Европе. Благодаря совместным усилиям, 11 января 1993 г. в </w:t>
      </w:r>
      <w:proofErr w:type="spellStart"/>
      <w:r w:rsidRPr="00244C1F">
        <w:rPr>
          <w:rFonts w:asciiTheme="minorHAnsi" w:hAnsiTheme="minorHAnsi" w:cs="Times New Roman"/>
          <w:sz w:val="24"/>
          <w:szCs w:val="24"/>
        </w:rPr>
        <w:t>Киркенесе</w:t>
      </w:r>
      <w:proofErr w:type="spellEnd"/>
      <w:r w:rsidRPr="00244C1F">
        <w:rPr>
          <w:rFonts w:asciiTheme="minorHAnsi" w:hAnsiTheme="minorHAnsi" w:cs="Times New Roman"/>
          <w:sz w:val="24"/>
          <w:szCs w:val="24"/>
        </w:rPr>
        <w:t xml:space="preserve"> состоялась историческая конференция министров иностранных дел, на которой была подписана </w:t>
      </w:r>
      <w:proofErr w:type="spellStart"/>
      <w:r w:rsidRPr="00244C1F">
        <w:rPr>
          <w:rFonts w:asciiTheme="minorHAnsi" w:hAnsiTheme="minorHAnsi" w:cs="Times New Roman"/>
          <w:sz w:val="24"/>
          <w:szCs w:val="24"/>
        </w:rPr>
        <w:t>Киркенесская</w:t>
      </w:r>
      <w:proofErr w:type="spellEnd"/>
      <w:r w:rsidRPr="00244C1F">
        <w:rPr>
          <w:rFonts w:asciiTheme="minorHAnsi" w:hAnsiTheme="minorHAnsi" w:cs="Times New Roman"/>
          <w:sz w:val="24"/>
          <w:szCs w:val="24"/>
        </w:rPr>
        <w:t xml:space="preserve"> декларация, являющаяся основным документом Баренцева сотрудничества</w:t>
      </w:r>
      <w:r w:rsidR="006C7BC4" w:rsidRPr="00244C1F">
        <w:rPr>
          <w:rFonts w:asciiTheme="minorHAnsi" w:hAnsiTheme="minorHAnsi" w:cs="Times New Roman"/>
          <w:sz w:val="24"/>
          <w:szCs w:val="24"/>
        </w:rPr>
        <w:t xml:space="preserve"> на протяжении двадцати лет сотрудничества</w:t>
      </w:r>
      <w:r w:rsidRPr="00244C1F">
        <w:rPr>
          <w:rFonts w:asciiTheme="minorHAnsi" w:hAnsiTheme="minorHAnsi" w:cs="Times New Roman"/>
          <w:sz w:val="24"/>
          <w:szCs w:val="24"/>
        </w:rPr>
        <w:t>.</w:t>
      </w:r>
    </w:p>
    <w:p w14:paraId="767660D1" w14:textId="77777777" w:rsidR="00292660" w:rsidRPr="00244C1F" w:rsidRDefault="00292660" w:rsidP="00244C1F">
      <w:pPr>
        <w:spacing w:after="0" w:line="360" w:lineRule="auto"/>
        <w:ind w:firstLine="709"/>
        <w:jc w:val="both"/>
        <w:rPr>
          <w:rFonts w:asciiTheme="minorHAnsi" w:hAnsiTheme="minorHAnsi"/>
          <w:sz w:val="24"/>
          <w:szCs w:val="24"/>
        </w:rPr>
      </w:pPr>
      <w:r w:rsidRPr="00244C1F">
        <w:rPr>
          <w:rFonts w:asciiTheme="minorHAnsi" w:hAnsiTheme="minorHAnsi"/>
          <w:sz w:val="24"/>
          <w:szCs w:val="24"/>
        </w:rPr>
        <w:t xml:space="preserve">Двухуровневая организация Баренцева региона представляет особую ценность для дальнейшего развития сотрудничества,  именно благодаря данной структуре происходит важная региональная работа по развитию региона вне государственных границ. Решения, принимаемые центральными органами власти, часто основаны на приоритетах и выводах, сделанных на региональном уровне. «Крёстный отец» идеи БЕАР </w:t>
      </w:r>
      <w:proofErr w:type="spellStart"/>
      <w:r w:rsidRPr="00244C1F">
        <w:rPr>
          <w:rFonts w:asciiTheme="minorHAnsi" w:hAnsiTheme="minorHAnsi"/>
          <w:sz w:val="24"/>
          <w:szCs w:val="24"/>
        </w:rPr>
        <w:t>Торвальд</w:t>
      </w:r>
      <w:proofErr w:type="spellEnd"/>
      <w:r w:rsidRPr="00244C1F">
        <w:rPr>
          <w:rFonts w:asciiTheme="minorHAnsi" w:hAnsiTheme="minorHAnsi"/>
          <w:sz w:val="24"/>
          <w:szCs w:val="24"/>
        </w:rPr>
        <w:t xml:space="preserve"> </w:t>
      </w:r>
      <w:proofErr w:type="spellStart"/>
      <w:r w:rsidRPr="00244C1F">
        <w:rPr>
          <w:rFonts w:asciiTheme="minorHAnsi" w:hAnsiTheme="minorHAnsi"/>
          <w:sz w:val="24"/>
          <w:szCs w:val="24"/>
        </w:rPr>
        <w:t>Столтенберг</w:t>
      </w:r>
      <w:proofErr w:type="spellEnd"/>
      <w:r w:rsidRPr="00244C1F">
        <w:rPr>
          <w:rFonts w:asciiTheme="minorHAnsi" w:hAnsiTheme="minorHAnsi"/>
          <w:sz w:val="24"/>
          <w:szCs w:val="24"/>
        </w:rPr>
        <w:t xml:space="preserve"> указывал на принципиально важный фактор – инициативу и поддержку снизу: «Каким быть сотрудничеству стран Баренцева региона определяли люди, живущие в этом </w:t>
      </w:r>
      <w:r w:rsidRPr="00244C1F">
        <w:rPr>
          <w:rFonts w:asciiTheme="minorHAnsi" w:hAnsiTheme="minorHAnsi"/>
          <w:sz w:val="24"/>
          <w:szCs w:val="24"/>
        </w:rPr>
        <w:lastRenderedPageBreak/>
        <w:t>регионе. А не указания их столиц»</w:t>
      </w:r>
      <w:r w:rsidRPr="00244C1F">
        <w:rPr>
          <w:rStyle w:val="a3"/>
          <w:rFonts w:asciiTheme="minorHAnsi" w:hAnsiTheme="minorHAnsi"/>
          <w:sz w:val="24"/>
          <w:szCs w:val="24"/>
        </w:rPr>
        <w:footnoteReference w:id="1"/>
      </w:r>
      <w:r w:rsidRPr="00244C1F">
        <w:rPr>
          <w:rFonts w:asciiTheme="minorHAnsi" w:hAnsiTheme="minorHAnsi"/>
          <w:sz w:val="24"/>
          <w:szCs w:val="24"/>
        </w:rPr>
        <w:t xml:space="preserve">. Трудно не согласится с данным утверждением, которое явно подтверждается на примере регионального молодёжного сотрудничества, начало которому было положено ещё в конце ХХ века. </w:t>
      </w:r>
    </w:p>
    <w:p w14:paraId="366D36ED" w14:textId="77777777" w:rsidR="00292660" w:rsidRPr="00244C1F" w:rsidRDefault="00292660" w:rsidP="00244C1F">
      <w:pPr>
        <w:spacing w:after="0" w:line="360" w:lineRule="auto"/>
        <w:ind w:firstLine="709"/>
        <w:jc w:val="both"/>
        <w:rPr>
          <w:rFonts w:asciiTheme="minorHAnsi" w:hAnsiTheme="minorHAnsi"/>
          <w:sz w:val="24"/>
          <w:szCs w:val="24"/>
        </w:rPr>
      </w:pPr>
      <w:r w:rsidRPr="00244C1F">
        <w:rPr>
          <w:rFonts w:asciiTheme="minorHAnsi" w:hAnsiTheme="minorHAnsi"/>
          <w:sz w:val="24"/>
          <w:szCs w:val="24"/>
        </w:rPr>
        <w:t xml:space="preserve">Приоритетные направления Баренцева сотрудничества были обозначены в </w:t>
      </w:r>
      <w:proofErr w:type="spellStart"/>
      <w:r w:rsidRPr="00244C1F">
        <w:rPr>
          <w:rFonts w:asciiTheme="minorHAnsi" w:hAnsiTheme="minorHAnsi"/>
          <w:sz w:val="24"/>
          <w:szCs w:val="24"/>
        </w:rPr>
        <w:t>Киркенесской</w:t>
      </w:r>
      <w:proofErr w:type="spellEnd"/>
      <w:r w:rsidRPr="00244C1F">
        <w:rPr>
          <w:rFonts w:asciiTheme="minorHAnsi" w:hAnsiTheme="minorHAnsi"/>
          <w:sz w:val="24"/>
          <w:szCs w:val="24"/>
        </w:rPr>
        <w:t xml:space="preserve"> декларации: экономика, торговля, наука и технологии, туризм, инфраструктура, образование, культурные обмены, а также проекты, связанные с улучшением </w:t>
      </w:r>
      <w:proofErr w:type="spellStart"/>
      <w:r w:rsidRPr="00244C1F">
        <w:rPr>
          <w:rFonts w:asciiTheme="minorHAnsi" w:hAnsiTheme="minorHAnsi"/>
          <w:sz w:val="24"/>
          <w:szCs w:val="24"/>
        </w:rPr>
        <w:t>положёния</w:t>
      </w:r>
      <w:proofErr w:type="spellEnd"/>
      <w:r w:rsidRPr="00244C1F">
        <w:rPr>
          <w:rFonts w:asciiTheme="minorHAnsi" w:hAnsiTheme="minorHAnsi"/>
          <w:sz w:val="24"/>
          <w:szCs w:val="24"/>
        </w:rPr>
        <w:t xml:space="preserve"> коренных народов Севера. Следует отметить, что направление молодёжного сотрудничества появилось гораздо позже </w:t>
      </w:r>
      <w:r w:rsidR="006C7BC4" w:rsidRPr="00244C1F">
        <w:rPr>
          <w:rFonts w:asciiTheme="minorHAnsi" w:hAnsiTheme="minorHAnsi"/>
          <w:sz w:val="24"/>
          <w:szCs w:val="24"/>
        </w:rPr>
        <w:t xml:space="preserve">– </w:t>
      </w:r>
      <w:r w:rsidRPr="00244C1F">
        <w:rPr>
          <w:rFonts w:asciiTheme="minorHAnsi" w:hAnsiTheme="minorHAnsi"/>
          <w:sz w:val="24"/>
          <w:szCs w:val="24"/>
        </w:rPr>
        <w:t xml:space="preserve">в 2002 году, а на момент создания </w:t>
      </w:r>
      <w:proofErr w:type="spellStart"/>
      <w:r w:rsidRPr="00244C1F">
        <w:rPr>
          <w:rFonts w:asciiTheme="minorHAnsi" w:hAnsiTheme="minorHAnsi"/>
          <w:sz w:val="24"/>
          <w:szCs w:val="24"/>
        </w:rPr>
        <w:t>Киркенесской</w:t>
      </w:r>
      <w:proofErr w:type="spellEnd"/>
      <w:r w:rsidRPr="00244C1F">
        <w:rPr>
          <w:rFonts w:asciiTheme="minorHAnsi" w:hAnsiTheme="minorHAnsi"/>
          <w:sz w:val="24"/>
          <w:szCs w:val="24"/>
        </w:rPr>
        <w:t xml:space="preserve"> декларации молодёжь Баренцева региона не рассматривалась как предмет для отдельного направления сотрудничества. </w:t>
      </w:r>
    </w:p>
    <w:p w14:paraId="16E0E576" w14:textId="77777777" w:rsidR="00292660" w:rsidRPr="00244C1F" w:rsidRDefault="00292660" w:rsidP="00244C1F">
      <w:pPr>
        <w:pStyle w:val="2"/>
        <w:spacing w:line="360" w:lineRule="auto"/>
        <w:ind w:firstLine="709"/>
        <w:jc w:val="both"/>
        <w:rPr>
          <w:rFonts w:asciiTheme="minorHAnsi" w:hAnsiTheme="minorHAnsi"/>
          <w:sz w:val="24"/>
          <w:szCs w:val="24"/>
        </w:rPr>
      </w:pPr>
      <w:r w:rsidRPr="00244C1F">
        <w:rPr>
          <w:rFonts w:asciiTheme="minorHAnsi" w:hAnsiTheme="minorHAnsi"/>
          <w:sz w:val="24"/>
          <w:szCs w:val="24"/>
        </w:rPr>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основным носителем которого является молодёжь. Именно поэтому в последние десятилетия ХХ в. страны мирового сообщества обратили внимание на молодежь как особенную группу общества, требующую новых подходов для взаимодействия.</w:t>
      </w:r>
    </w:p>
    <w:p w14:paraId="4CCF9EA8" w14:textId="77777777" w:rsidR="00292660" w:rsidRPr="00244C1F" w:rsidRDefault="00292660" w:rsidP="00244C1F">
      <w:pPr>
        <w:spacing w:after="0" w:line="360" w:lineRule="auto"/>
        <w:ind w:firstLine="709"/>
        <w:jc w:val="both"/>
        <w:rPr>
          <w:rFonts w:asciiTheme="minorHAnsi" w:hAnsiTheme="minorHAnsi"/>
          <w:sz w:val="24"/>
          <w:szCs w:val="24"/>
        </w:rPr>
      </w:pPr>
      <w:r w:rsidRPr="00244C1F">
        <w:rPr>
          <w:rFonts w:asciiTheme="minorHAnsi" w:hAnsiTheme="minorHAnsi"/>
          <w:sz w:val="24"/>
          <w:szCs w:val="24"/>
        </w:rPr>
        <w:t xml:space="preserve">Официально молодёжное сотрудничество на региональном уровне в Баренцевом регионе началось со встречи молодёжи БЕАР, которая состоялась в шведском городе </w:t>
      </w:r>
      <w:proofErr w:type="spellStart"/>
      <w:r w:rsidRPr="00244C1F">
        <w:rPr>
          <w:rFonts w:asciiTheme="minorHAnsi" w:hAnsiTheme="minorHAnsi"/>
          <w:sz w:val="24"/>
          <w:szCs w:val="24"/>
        </w:rPr>
        <w:t>Кируне</w:t>
      </w:r>
      <w:proofErr w:type="spellEnd"/>
      <w:r w:rsidRPr="00244C1F">
        <w:rPr>
          <w:rFonts w:asciiTheme="minorHAnsi" w:hAnsiTheme="minorHAnsi"/>
          <w:sz w:val="24"/>
          <w:szCs w:val="24"/>
        </w:rPr>
        <w:t xml:space="preserve"> (4 - 6 сентября 1998 г.). Впервые молодежная тематика Баренцева региона оказалась на повестке дня на шестой встрече Совета Баренцева Евро-Арктического региона в 1999 г. в норвежском городе </w:t>
      </w:r>
      <w:proofErr w:type="spellStart"/>
      <w:r w:rsidRPr="00244C1F">
        <w:rPr>
          <w:rFonts w:asciiTheme="minorHAnsi" w:hAnsiTheme="minorHAnsi"/>
          <w:sz w:val="24"/>
          <w:szCs w:val="24"/>
        </w:rPr>
        <w:t>Будо</w:t>
      </w:r>
      <w:proofErr w:type="spellEnd"/>
      <w:r w:rsidRPr="00244C1F">
        <w:rPr>
          <w:rStyle w:val="a3"/>
          <w:rFonts w:asciiTheme="minorHAnsi" w:hAnsiTheme="minorHAnsi"/>
          <w:sz w:val="24"/>
          <w:szCs w:val="24"/>
        </w:rPr>
        <w:footnoteReference w:id="2"/>
      </w:r>
      <w:r w:rsidRPr="00244C1F">
        <w:rPr>
          <w:rFonts w:asciiTheme="minorHAnsi" w:hAnsiTheme="minorHAnsi"/>
          <w:sz w:val="24"/>
          <w:szCs w:val="24"/>
        </w:rPr>
        <w:t xml:space="preserve">. В мае 1999 г. по финской инициативе была создана специальная рабочая групп по молодёжной политике под началом Баренцева совета. Формальный статус молодёжное сотрудничество в рамках БЕАР получило путем организации в 2000 г. Баренцева Регионального Международного Форума, который после своего создания провел ряд конференций. Одной из таких конференций стала конференция «Лицом в будущее», состоявшаяся 15-16 мая 2001 года в норвежском городе </w:t>
      </w:r>
      <w:proofErr w:type="spellStart"/>
      <w:r w:rsidRPr="00244C1F">
        <w:rPr>
          <w:rFonts w:asciiTheme="minorHAnsi" w:hAnsiTheme="minorHAnsi"/>
          <w:sz w:val="24"/>
          <w:szCs w:val="24"/>
        </w:rPr>
        <w:t>Тромсё</w:t>
      </w:r>
      <w:proofErr w:type="spellEnd"/>
      <w:r w:rsidRPr="00244C1F">
        <w:rPr>
          <w:rStyle w:val="a3"/>
          <w:rFonts w:asciiTheme="minorHAnsi" w:hAnsiTheme="minorHAnsi"/>
          <w:sz w:val="24"/>
          <w:szCs w:val="24"/>
        </w:rPr>
        <w:footnoteReference w:id="3"/>
      </w:r>
      <w:r w:rsidRPr="00244C1F">
        <w:rPr>
          <w:rFonts w:asciiTheme="minorHAnsi" w:hAnsiTheme="minorHAnsi"/>
          <w:sz w:val="24"/>
          <w:szCs w:val="24"/>
        </w:rPr>
        <w:t xml:space="preserve">. В конференции приняли участие министры, ответственные за реализацию молодёжной политики в странах Баренцева региона. По итогам работы конференции назрела необходимость принятия особой программы для молодёжи </w:t>
      </w:r>
      <w:r w:rsidRPr="00244C1F">
        <w:rPr>
          <w:rFonts w:asciiTheme="minorHAnsi" w:hAnsiTheme="minorHAnsi"/>
          <w:sz w:val="24"/>
          <w:szCs w:val="24"/>
        </w:rPr>
        <w:lastRenderedPageBreak/>
        <w:t xml:space="preserve">Баренцева региона. Был принят план будущих действий в сфере молодёжной политики, в рамках которого было предусмотрено создание органа, оказывающего информационную поддержку и помощь молодежным группам в регионе. </w:t>
      </w:r>
    </w:p>
    <w:p w14:paraId="5406751D" w14:textId="77777777" w:rsidR="00292660" w:rsidRPr="00244C1F" w:rsidRDefault="00292660" w:rsidP="00244C1F">
      <w:pPr>
        <w:spacing w:after="0" w:line="360" w:lineRule="auto"/>
        <w:ind w:firstLine="709"/>
        <w:jc w:val="both"/>
        <w:rPr>
          <w:rFonts w:asciiTheme="minorHAnsi" w:hAnsiTheme="minorHAnsi"/>
          <w:sz w:val="24"/>
          <w:szCs w:val="24"/>
        </w:rPr>
      </w:pPr>
      <w:r w:rsidRPr="00244C1F">
        <w:rPr>
          <w:rFonts w:asciiTheme="minorHAnsi" w:hAnsiTheme="minorHAnsi"/>
          <w:sz w:val="24"/>
          <w:szCs w:val="24"/>
        </w:rPr>
        <w:t>Результатом проявленного интереса к вопросам молодёжной политики стало создание в 2002 г. Рабочей Группы по Молодёжной Политике Совета Баренцева Евро-Арктического региона (</w:t>
      </w:r>
      <w:r w:rsidRPr="00244C1F">
        <w:rPr>
          <w:rFonts w:asciiTheme="minorHAnsi" w:hAnsiTheme="minorHAnsi"/>
          <w:sz w:val="24"/>
          <w:szCs w:val="24"/>
          <w:lang w:val="en-US"/>
        </w:rPr>
        <w:t>Working</w:t>
      </w:r>
      <w:r w:rsidRPr="00244C1F">
        <w:rPr>
          <w:rFonts w:asciiTheme="minorHAnsi" w:hAnsiTheme="minorHAnsi"/>
          <w:sz w:val="24"/>
          <w:szCs w:val="24"/>
        </w:rPr>
        <w:t xml:space="preserve"> </w:t>
      </w:r>
      <w:r w:rsidRPr="00244C1F">
        <w:rPr>
          <w:rFonts w:asciiTheme="minorHAnsi" w:hAnsiTheme="minorHAnsi"/>
          <w:sz w:val="24"/>
          <w:szCs w:val="24"/>
          <w:lang w:val="en-US"/>
        </w:rPr>
        <w:t>Group</w:t>
      </w:r>
      <w:r w:rsidRPr="00244C1F">
        <w:rPr>
          <w:rFonts w:asciiTheme="minorHAnsi" w:hAnsiTheme="minorHAnsi"/>
          <w:sz w:val="24"/>
          <w:szCs w:val="24"/>
        </w:rPr>
        <w:t xml:space="preserve"> </w:t>
      </w:r>
      <w:r w:rsidRPr="00244C1F">
        <w:rPr>
          <w:rFonts w:asciiTheme="minorHAnsi" w:hAnsiTheme="minorHAnsi"/>
          <w:sz w:val="24"/>
          <w:szCs w:val="24"/>
          <w:lang w:val="en-US"/>
        </w:rPr>
        <w:t>on</w:t>
      </w:r>
      <w:r w:rsidRPr="00244C1F">
        <w:rPr>
          <w:rFonts w:asciiTheme="minorHAnsi" w:hAnsiTheme="minorHAnsi"/>
          <w:sz w:val="24"/>
          <w:szCs w:val="24"/>
        </w:rPr>
        <w:t xml:space="preserve"> </w:t>
      </w:r>
      <w:r w:rsidRPr="00244C1F">
        <w:rPr>
          <w:rFonts w:asciiTheme="minorHAnsi" w:hAnsiTheme="minorHAnsi"/>
          <w:sz w:val="24"/>
          <w:szCs w:val="24"/>
          <w:lang w:val="en-US"/>
        </w:rPr>
        <w:t>Youth</w:t>
      </w:r>
      <w:r w:rsidRPr="00244C1F">
        <w:rPr>
          <w:rFonts w:asciiTheme="minorHAnsi" w:hAnsiTheme="minorHAnsi"/>
          <w:sz w:val="24"/>
          <w:szCs w:val="24"/>
        </w:rPr>
        <w:t xml:space="preserve"> </w:t>
      </w:r>
      <w:r w:rsidRPr="00244C1F">
        <w:rPr>
          <w:rFonts w:asciiTheme="minorHAnsi" w:hAnsiTheme="minorHAnsi"/>
          <w:sz w:val="24"/>
          <w:szCs w:val="24"/>
          <w:lang w:val="en-US"/>
        </w:rPr>
        <w:t>Policy</w:t>
      </w:r>
      <w:r w:rsidRPr="00244C1F">
        <w:rPr>
          <w:rFonts w:asciiTheme="minorHAnsi" w:hAnsiTheme="minorHAnsi"/>
          <w:sz w:val="24"/>
          <w:szCs w:val="24"/>
        </w:rPr>
        <w:t xml:space="preserve"> (</w:t>
      </w:r>
      <w:r w:rsidRPr="00244C1F">
        <w:rPr>
          <w:rFonts w:asciiTheme="minorHAnsi" w:hAnsiTheme="minorHAnsi"/>
          <w:sz w:val="24"/>
          <w:szCs w:val="24"/>
          <w:lang w:val="en-US"/>
        </w:rPr>
        <w:t>WGYP</w:t>
      </w:r>
      <w:r w:rsidRPr="00244C1F">
        <w:rPr>
          <w:rFonts w:asciiTheme="minorHAnsi" w:hAnsiTheme="minorHAnsi"/>
          <w:sz w:val="24"/>
          <w:szCs w:val="24"/>
        </w:rPr>
        <w:t>), которая получила статус постоянной наряду с остальными рабочими группами</w:t>
      </w:r>
      <w:r w:rsidRPr="00244C1F">
        <w:rPr>
          <w:rStyle w:val="a3"/>
          <w:rFonts w:asciiTheme="minorHAnsi" w:hAnsiTheme="minorHAnsi"/>
          <w:sz w:val="24"/>
          <w:szCs w:val="24"/>
        </w:rPr>
        <w:footnoteReference w:id="4"/>
      </w:r>
      <w:r w:rsidRPr="00244C1F">
        <w:rPr>
          <w:rFonts w:asciiTheme="minorHAnsi" w:hAnsiTheme="minorHAnsi"/>
          <w:sz w:val="24"/>
          <w:szCs w:val="24"/>
        </w:rPr>
        <w:t>. Рабочая Группа по Молодежной Политике состоит из представите</w:t>
      </w:r>
      <w:r w:rsidRPr="00244C1F">
        <w:rPr>
          <w:rFonts w:asciiTheme="minorHAnsi" w:hAnsiTheme="minorHAnsi"/>
          <w:sz w:val="24"/>
          <w:szCs w:val="24"/>
        </w:rPr>
        <w:softHyphen/>
        <w:t>лей министерств, ответственных за реализа</w:t>
      </w:r>
      <w:r w:rsidRPr="00244C1F">
        <w:rPr>
          <w:rFonts w:asciiTheme="minorHAnsi" w:hAnsiTheme="minorHAnsi"/>
          <w:sz w:val="24"/>
          <w:szCs w:val="24"/>
        </w:rPr>
        <w:softHyphen/>
        <w:t>цию молодежной политики в странах Баренцева региона</w:t>
      </w:r>
      <w:r w:rsidRPr="00244C1F">
        <w:rPr>
          <w:rStyle w:val="a3"/>
          <w:rFonts w:asciiTheme="minorHAnsi" w:hAnsiTheme="minorHAnsi"/>
          <w:sz w:val="24"/>
          <w:szCs w:val="24"/>
        </w:rPr>
        <w:footnoteReference w:id="5"/>
      </w:r>
      <w:r w:rsidRPr="00244C1F">
        <w:rPr>
          <w:rFonts w:asciiTheme="minorHAnsi" w:hAnsiTheme="minorHAnsi"/>
          <w:sz w:val="24"/>
          <w:szCs w:val="24"/>
        </w:rPr>
        <w:t>.</w:t>
      </w:r>
    </w:p>
    <w:p w14:paraId="16C7AA76" w14:textId="77777777" w:rsidR="00292660" w:rsidRPr="00244C1F" w:rsidRDefault="00292660" w:rsidP="00244C1F">
      <w:pPr>
        <w:spacing w:after="0" w:line="360" w:lineRule="auto"/>
        <w:ind w:firstLine="709"/>
        <w:jc w:val="both"/>
        <w:rPr>
          <w:rFonts w:asciiTheme="minorHAnsi" w:hAnsiTheme="minorHAnsi"/>
          <w:sz w:val="24"/>
          <w:szCs w:val="24"/>
        </w:rPr>
      </w:pPr>
      <w:r w:rsidRPr="00244C1F">
        <w:rPr>
          <w:rFonts w:asciiTheme="minorHAnsi" w:hAnsiTheme="minorHAnsi"/>
          <w:sz w:val="24"/>
          <w:szCs w:val="24"/>
        </w:rPr>
        <w:t>В мае 2002 года Совет Баренцева региона принял план действий с целью повышения сотрудничества в молодёжной сфере Баренцева региона. В соответствие с определенными приоритетами и поставленными целями в рамках молодежной политики Баренцева региона было принято решение о создании в декабре 2002 г. в Мурманске Офиса содействия молодёжному сотрудничеству (</w:t>
      </w:r>
      <w:r w:rsidRPr="00244C1F">
        <w:rPr>
          <w:rFonts w:asciiTheme="minorHAnsi" w:hAnsiTheme="minorHAnsi"/>
          <w:sz w:val="24"/>
          <w:szCs w:val="24"/>
          <w:lang w:val="en-US"/>
        </w:rPr>
        <w:t>Barents</w:t>
      </w:r>
      <w:r w:rsidRPr="00244C1F">
        <w:rPr>
          <w:rFonts w:asciiTheme="minorHAnsi" w:hAnsiTheme="minorHAnsi"/>
          <w:sz w:val="24"/>
          <w:szCs w:val="24"/>
        </w:rPr>
        <w:t xml:space="preserve"> </w:t>
      </w:r>
      <w:r w:rsidRPr="00244C1F">
        <w:rPr>
          <w:rFonts w:asciiTheme="minorHAnsi" w:hAnsiTheme="minorHAnsi"/>
          <w:sz w:val="24"/>
          <w:szCs w:val="24"/>
          <w:lang w:val="en-US"/>
        </w:rPr>
        <w:t>Youth</w:t>
      </w:r>
      <w:r w:rsidRPr="00244C1F">
        <w:rPr>
          <w:rFonts w:asciiTheme="minorHAnsi" w:hAnsiTheme="minorHAnsi"/>
          <w:sz w:val="24"/>
          <w:szCs w:val="24"/>
        </w:rPr>
        <w:t xml:space="preserve"> </w:t>
      </w:r>
      <w:r w:rsidRPr="00244C1F">
        <w:rPr>
          <w:rFonts w:asciiTheme="minorHAnsi" w:hAnsiTheme="minorHAnsi"/>
          <w:sz w:val="24"/>
          <w:szCs w:val="24"/>
          <w:lang w:val="en-US"/>
        </w:rPr>
        <w:t>Cooperation</w:t>
      </w:r>
      <w:r w:rsidRPr="00244C1F">
        <w:rPr>
          <w:rFonts w:asciiTheme="minorHAnsi" w:hAnsiTheme="minorHAnsi"/>
          <w:sz w:val="24"/>
          <w:szCs w:val="24"/>
        </w:rPr>
        <w:t xml:space="preserve"> </w:t>
      </w:r>
      <w:r w:rsidRPr="00244C1F">
        <w:rPr>
          <w:rFonts w:asciiTheme="minorHAnsi" w:hAnsiTheme="minorHAnsi"/>
          <w:sz w:val="24"/>
          <w:szCs w:val="24"/>
          <w:lang w:val="en-US"/>
        </w:rPr>
        <w:t>Office</w:t>
      </w:r>
      <w:r w:rsidRPr="00244C1F">
        <w:rPr>
          <w:rFonts w:asciiTheme="minorHAnsi" w:hAnsiTheme="minorHAnsi"/>
          <w:sz w:val="24"/>
          <w:szCs w:val="24"/>
        </w:rPr>
        <w:t xml:space="preserve"> - </w:t>
      </w:r>
      <w:r w:rsidRPr="00244C1F">
        <w:rPr>
          <w:rFonts w:asciiTheme="minorHAnsi" w:hAnsiTheme="minorHAnsi"/>
          <w:sz w:val="24"/>
          <w:szCs w:val="24"/>
          <w:lang w:val="en-US"/>
        </w:rPr>
        <w:t>BYCO</w:t>
      </w:r>
      <w:r w:rsidRPr="00244C1F">
        <w:rPr>
          <w:rFonts w:asciiTheme="minorHAnsi" w:hAnsiTheme="minorHAnsi"/>
          <w:sz w:val="24"/>
          <w:szCs w:val="24"/>
        </w:rPr>
        <w:t xml:space="preserve">). </w:t>
      </w:r>
    </w:p>
    <w:p w14:paraId="04E32AF1" w14:textId="77777777" w:rsidR="00292660" w:rsidRPr="00244C1F" w:rsidRDefault="00292660" w:rsidP="00244C1F">
      <w:pPr>
        <w:spacing w:after="0" w:line="360" w:lineRule="auto"/>
        <w:ind w:firstLine="709"/>
        <w:jc w:val="both"/>
        <w:rPr>
          <w:rFonts w:asciiTheme="minorHAnsi" w:hAnsiTheme="minorHAnsi"/>
          <w:sz w:val="24"/>
          <w:szCs w:val="24"/>
        </w:rPr>
      </w:pPr>
      <w:r w:rsidRPr="00244C1F">
        <w:rPr>
          <w:rFonts w:asciiTheme="minorHAnsi" w:hAnsiTheme="minorHAnsi"/>
          <w:sz w:val="24"/>
          <w:szCs w:val="24"/>
        </w:rPr>
        <w:t>Главной задачей офиса является оказание информационной поддержки, а также помощи в поиске партнёров и управления проектами молодёжным организациям, работающими с молодёжными международными инициативами в Баренцевом регионе, а также стимулирование сотрудничества между информационными структурами в моло</w:t>
      </w:r>
      <w:r w:rsidRPr="00244C1F">
        <w:rPr>
          <w:rFonts w:asciiTheme="minorHAnsi" w:hAnsiTheme="minorHAnsi"/>
          <w:sz w:val="24"/>
          <w:szCs w:val="24"/>
        </w:rPr>
        <w:softHyphen/>
        <w:t>дежной сфере Баренц-региона</w:t>
      </w:r>
      <w:r w:rsidRPr="00244C1F">
        <w:rPr>
          <w:rStyle w:val="a3"/>
          <w:rFonts w:asciiTheme="minorHAnsi" w:hAnsiTheme="minorHAnsi"/>
          <w:sz w:val="24"/>
          <w:szCs w:val="24"/>
        </w:rPr>
        <w:footnoteReference w:id="6"/>
      </w:r>
      <w:r w:rsidRPr="00244C1F">
        <w:rPr>
          <w:rFonts w:asciiTheme="minorHAnsi" w:hAnsiTheme="minorHAnsi"/>
          <w:sz w:val="24"/>
          <w:szCs w:val="24"/>
        </w:rPr>
        <w:t xml:space="preserve">. Офис финансируется министерствами, ответственными за молодёжную политику в России, Финляндии, Швеции и Норвегии, как часть молодёжного сотрудничества под эгидой Совета Баренцева региона.  </w:t>
      </w:r>
    </w:p>
    <w:p w14:paraId="19F30A43" w14:textId="77777777" w:rsidR="00292660" w:rsidRPr="00244C1F" w:rsidRDefault="00292660" w:rsidP="00244C1F">
      <w:pPr>
        <w:spacing w:after="0" w:line="360" w:lineRule="auto"/>
        <w:ind w:firstLine="709"/>
        <w:jc w:val="both"/>
        <w:rPr>
          <w:rFonts w:asciiTheme="minorHAnsi" w:hAnsiTheme="minorHAnsi"/>
          <w:sz w:val="24"/>
          <w:szCs w:val="24"/>
        </w:rPr>
      </w:pPr>
      <w:r w:rsidRPr="00244C1F">
        <w:rPr>
          <w:rFonts w:asciiTheme="minorHAnsi" w:hAnsiTheme="minorHAnsi"/>
          <w:sz w:val="24"/>
          <w:szCs w:val="24"/>
        </w:rPr>
        <w:t xml:space="preserve">Необходимо отметить высокую роль расположения Офиса содействия молодёжному сотрудничеству - именно в Мурманске на территории России, </w:t>
      </w:r>
      <w:r w:rsidR="004D6174" w:rsidRPr="00244C1F">
        <w:rPr>
          <w:rFonts w:asciiTheme="minorHAnsi" w:hAnsiTheme="minorHAnsi"/>
          <w:sz w:val="24"/>
          <w:szCs w:val="24"/>
        </w:rPr>
        <w:t xml:space="preserve">в </w:t>
      </w:r>
      <w:r w:rsidRPr="00244C1F">
        <w:rPr>
          <w:rFonts w:asciiTheme="minorHAnsi" w:hAnsiTheme="minorHAnsi"/>
          <w:sz w:val="24"/>
          <w:szCs w:val="24"/>
        </w:rPr>
        <w:t xml:space="preserve">непосредственной близости к границе с Норвегией, а также Норвежским и Международным Баренцевыми Секретариатами в </w:t>
      </w:r>
      <w:proofErr w:type="spellStart"/>
      <w:r w:rsidRPr="00244C1F">
        <w:rPr>
          <w:rFonts w:asciiTheme="minorHAnsi" w:hAnsiTheme="minorHAnsi"/>
          <w:sz w:val="24"/>
          <w:szCs w:val="24"/>
        </w:rPr>
        <w:t>Киркенесе</w:t>
      </w:r>
      <w:proofErr w:type="spellEnd"/>
      <w:r w:rsidRPr="00244C1F">
        <w:rPr>
          <w:rFonts w:asciiTheme="minorHAnsi" w:hAnsiTheme="minorHAnsi"/>
          <w:sz w:val="24"/>
          <w:szCs w:val="24"/>
        </w:rPr>
        <w:t xml:space="preserve">. Данное положение офиса даёт возможность для более частых контактов и решения возникающих вопросов. Примечательным также является неоспоримый факт того, что большинство молодёжных проектов, поданных в Баренцев Секретариат, инициируется именно от российских партнёров. В этом контексте результат работы Офиса содействия молодёжному </w:t>
      </w:r>
      <w:r w:rsidRPr="00244C1F">
        <w:rPr>
          <w:rFonts w:asciiTheme="minorHAnsi" w:hAnsiTheme="minorHAnsi"/>
          <w:sz w:val="24"/>
          <w:szCs w:val="24"/>
        </w:rPr>
        <w:lastRenderedPageBreak/>
        <w:t xml:space="preserve">сотрудничеству в Баренцевом регионе не оставляет сомнений в эффективности проделанной работы. </w:t>
      </w:r>
    </w:p>
    <w:p w14:paraId="1BDD7459" w14:textId="77777777" w:rsidR="00292660" w:rsidRPr="00244C1F" w:rsidRDefault="00292660" w:rsidP="00244C1F">
      <w:pPr>
        <w:spacing w:after="0" w:line="360" w:lineRule="auto"/>
        <w:ind w:firstLine="709"/>
        <w:jc w:val="both"/>
        <w:rPr>
          <w:rFonts w:asciiTheme="minorHAnsi" w:hAnsiTheme="minorHAnsi"/>
          <w:color w:val="000000"/>
          <w:sz w:val="24"/>
          <w:szCs w:val="24"/>
        </w:rPr>
      </w:pPr>
      <w:r w:rsidRPr="00244C1F">
        <w:rPr>
          <w:rFonts w:asciiTheme="minorHAnsi" w:hAnsiTheme="minorHAnsi"/>
          <w:sz w:val="24"/>
          <w:szCs w:val="24"/>
        </w:rPr>
        <w:t>На региональном уровне структурный процесс закрепления молодёжной политики происходил практически параллельно с министерским уровнем. Баренцев Региональный Комитет основал Региональную Рабочую Группу по Молодёжным Вопросам (</w:t>
      </w:r>
      <w:r w:rsidRPr="00244C1F">
        <w:rPr>
          <w:rFonts w:asciiTheme="minorHAnsi" w:hAnsiTheme="minorHAnsi"/>
          <w:color w:val="000000"/>
          <w:sz w:val="24"/>
          <w:szCs w:val="24"/>
          <w:lang w:val="en-US"/>
        </w:rPr>
        <w:t>Regional</w:t>
      </w:r>
      <w:r w:rsidRPr="00244C1F">
        <w:rPr>
          <w:rFonts w:asciiTheme="minorHAnsi" w:hAnsiTheme="minorHAnsi"/>
          <w:color w:val="000000"/>
          <w:sz w:val="24"/>
          <w:szCs w:val="24"/>
        </w:rPr>
        <w:t xml:space="preserve"> </w:t>
      </w:r>
      <w:r w:rsidRPr="00244C1F">
        <w:rPr>
          <w:rFonts w:asciiTheme="minorHAnsi" w:hAnsiTheme="minorHAnsi"/>
          <w:color w:val="000000"/>
          <w:sz w:val="24"/>
          <w:szCs w:val="24"/>
          <w:lang w:val="en-US"/>
        </w:rPr>
        <w:t>Working</w:t>
      </w:r>
      <w:r w:rsidRPr="00244C1F">
        <w:rPr>
          <w:rFonts w:asciiTheme="minorHAnsi" w:hAnsiTheme="minorHAnsi"/>
          <w:color w:val="000000"/>
          <w:sz w:val="24"/>
          <w:szCs w:val="24"/>
        </w:rPr>
        <w:t xml:space="preserve"> </w:t>
      </w:r>
      <w:r w:rsidRPr="00244C1F">
        <w:rPr>
          <w:rFonts w:asciiTheme="minorHAnsi" w:hAnsiTheme="minorHAnsi"/>
          <w:color w:val="000000"/>
          <w:sz w:val="24"/>
          <w:szCs w:val="24"/>
          <w:lang w:val="en-US"/>
        </w:rPr>
        <w:t>Group</w:t>
      </w:r>
      <w:r w:rsidRPr="00244C1F">
        <w:rPr>
          <w:rFonts w:asciiTheme="minorHAnsi" w:hAnsiTheme="minorHAnsi"/>
          <w:color w:val="000000"/>
          <w:sz w:val="24"/>
          <w:szCs w:val="24"/>
        </w:rPr>
        <w:t xml:space="preserve"> </w:t>
      </w:r>
      <w:r w:rsidRPr="00244C1F">
        <w:rPr>
          <w:rFonts w:asciiTheme="minorHAnsi" w:hAnsiTheme="minorHAnsi"/>
          <w:color w:val="000000"/>
          <w:sz w:val="24"/>
          <w:szCs w:val="24"/>
          <w:lang w:val="en-US"/>
        </w:rPr>
        <w:t>on</w:t>
      </w:r>
      <w:r w:rsidRPr="00244C1F">
        <w:rPr>
          <w:rFonts w:asciiTheme="minorHAnsi" w:hAnsiTheme="minorHAnsi"/>
          <w:color w:val="000000"/>
          <w:sz w:val="24"/>
          <w:szCs w:val="24"/>
        </w:rPr>
        <w:t xml:space="preserve"> </w:t>
      </w:r>
      <w:r w:rsidRPr="00244C1F">
        <w:rPr>
          <w:rFonts w:asciiTheme="minorHAnsi" w:hAnsiTheme="minorHAnsi"/>
          <w:color w:val="000000"/>
          <w:sz w:val="24"/>
          <w:szCs w:val="24"/>
          <w:lang w:val="en-US"/>
        </w:rPr>
        <w:t>Youth</w:t>
      </w:r>
      <w:r w:rsidRPr="00244C1F">
        <w:rPr>
          <w:rFonts w:asciiTheme="minorHAnsi" w:hAnsiTheme="minorHAnsi"/>
          <w:color w:val="000000"/>
          <w:sz w:val="24"/>
          <w:szCs w:val="24"/>
        </w:rPr>
        <w:t xml:space="preserve"> </w:t>
      </w:r>
      <w:r w:rsidRPr="00244C1F">
        <w:rPr>
          <w:rFonts w:asciiTheme="minorHAnsi" w:hAnsiTheme="minorHAnsi"/>
          <w:color w:val="000000"/>
          <w:sz w:val="24"/>
          <w:szCs w:val="24"/>
          <w:lang w:val="en-US"/>
        </w:rPr>
        <w:t>Issues</w:t>
      </w:r>
      <w:r w:rsidRPr="00244C1F">
        <w:rPr>
          <w:rFonts w:asciiTheme="minorHAnsi" w:hAnsiTheme="minorHAnsi"/>
          <w:color w:val="000000"/>
          <w:sz w:val="24"/>
          <w:szCs w:val="24"/>
        </w:rPr>
        <w:t xml:space="preserve"> (</w:t>
      </w:r>
      <w:r w:rsidRPr="00244C1F">
        <w:rPr>
          <w:rFonts w:asciiTheme="minorHAnsi" w:hAnsiTheme="minorHAnsi"/>
          <w:color w:val="000000"/>
          <w:sz w:val="24"/>
          <w:szCs w:val="24"/>
          <w:lang w:val="en-US"/>
        </w:rPr>
        <w:t>RWGYI</w:t>
      </w:r>
      <w:r w:rsidRPr="00244C1F">
        <w:rPr>
          <w:rFonts w:asciiTheme="minorHAnsi" w:hAnsiTheme="minorHAnsi"/>
          <w:color w:val="000000"/>
          <w:sz w:val="24"/>
          <w:szCs w:val="24"/>
        </w:rPr>
        <w:t>) в 2002 году. Примечательно, что с первых же дней создания отмечался временный характер Рабочей Группы по Молодежным Вопросам, основной задачей которой являлась реализация Молодёжной Программы Баренцева региона, разработка и принятие которой находится в компетенции Регионального Совета</w:t>
      </w:r>
      <w:r w:rsidRPr="00244C1F">
        <w:rPr>
          <w:rStyle w:val="a3"/>
          <w:rFonts w:asciiTheme="minorHAnsi" w:hAnsiTheme="minorHAnsi"/>
          <w:color w:val="000000"/>
          <w:sz w:val="24"/>
          <w:szCs w:val="24"/>
        </w:rPr>
        <w:footnoteReference w:id="7"/>
      </w:r>
      <w:r w:rsidRPr="00244C1F">
        <w:rPr>
          <w:rFonts w:asciiTheme="minorHAnsi" w:hAnsiTheme="minorHAnsi"/>
          <w:color w:val="000000"/>
          <w:sz w:val="24"/>
          <w:szCs w:val="24"/>
        </w:rPr>
        <w:t>.</w:t>
      </w:r>
    </w:p>
    <w:p w14:paraId="19C5432A" w14:textId="77777777" w:rsidR="00292660" w:rsidRPr="00244C1F" w:rsidRDefault="00292660" w:rsidP="00244C1F">
      <w:pPr>
        <w:spacing w:after="0" w:line="360" w:lineRule="auto"/>
        <w:ind w:firstLine="709"/>
        <w:jc w:val="both"/>
        <w:rPr>
          <w:rFonts w:asciiTheme="minorHAnsi" w:hAnsiTheme="minorHAnsi"/>
          <w:color w:val="000000"/>
          <w:sz w:val="24"/>
          <w:szCs w:val="24"/>
        </w:rPr>
      </w:pPr>
      <w:r w:rsidRPr="00244C1F">
        <w:rPr>
          <w:rFonts w:asciiTheme="minorHAnsi" w:hAnsiTheme="minorHAnsi"/>
          <w:color w:val="000000"/>
          <w:sz w:val="24"/>
          <w:szCs w:val="24"/>
        </w:rPr>
        <w:t>С момента созданиях двух групп по молодёжной политике и вопросам молодёжи на министерском и региональном уровнях отмечается их тесное взаимодействие и сотрудничество, как между собой, так и с Региональным Советом Баренцева региона</w:t>
      </w:r>
      <w:r w:rsidRPr="00244C1F">
        <w:rPr>
          <w:rStyle w:val="a3"/>
          <w:rFonts w:asciiTheme="minorHAnsi" w:hAnsiTheme="minorHAnsi"/>
          <w:color w:val="000000"/>
          <w:sz w:val="24"/>
          <w:szCs w:val="24"/>
        </w:rPr>
        <w:footnoteReference w:id="8"/>
      </w:r>
      <w:r w:rsidRPr="00244C1F">
        <w:rPr>
          <w:rFonts w:asciiTheme="minorHAnsi" w:hAnsiTheme="minorHAnsi"/>
          <w:color w:val="000000"/>
          <w:sz w:val="24"/>
          <w:szCs w:val="24"/>
        </w:rPr>
        <w:t>.</w:t>
      </w:r>
    </w:p>
    <w:p w14:paraId="3FAE6B03" w14:textId="77777777" w:rsidR="00292660" w:rsidRPr="00244C1F" w:rsidRDefault="00292660" w:rsidP="00244C1F">
      <w:pPr>
        <w:tabs>
          <w:tab w:val="left" w:pos="0"/>
        </w:tabs>
        <w:spacing w:after="0" w:line="360" w:lineRule="auto"/>
        <w:ind w:firstLine="709"/>
        <w:jc w:val="both"/>
        <w:rPr>
          <w:rFonts w:asciiTheme="minorHAnsi" w:hAnsiTheme="minorHAnsi"/>
          <w:sz w:val="24"/>
          <w:szCs w:val="24"/>
        </w:rPr>
      </w:pPr>
      <w:r w:rsidRPr="00244C1F">
        <w:rPr>
          <w:rFonts w:asciiTheme="minorHAnsi" w:hAnsiTheme="minorHAnsi"/>
          <w:sz w:val="24"/>
          <w:szCs w:val="24"/>
        </w:rPr>
        <w:t xml:space="preserve">Главным документом, обобщающим направления и содержание сотрудничества в регионе на ближайшее время, является Баренцева программа, которая представляет собой эффективный инструмент и прочную базу для совместных решений и осуществления проектов. В рамках </w:t>
      </w:r>
      <w:proofErr w:type="spellStart"/>
      <w:r w:rsidRPr="00244C1F">
        <w:rPr>
          <w:rFonts w:asciiTheme="minorHAnsi" w:hAnsiTheme="minorHAnsi"/>
          <w:sz w:val="24"/>
          <w:szCs w:val="24"/>
        </w:rPr>
        <w:t>Баренцевой</w:t>
      </w:r>
      <w:proofErr w:type="spellEnd"/>
      <w:r w:rsidRPr="00244C1F">
        <w:rPr>
          <w:rFonts w:asciiTheme="minorHAnsi" w:hAnsiTheme="minorHAnsi"/>
          <w:sz w:val="24"/>
          <w:szCs w:val="24"/>
        </w:rPr>
        <w:t xml:space="preserve"> программы Региональным Молодёжным Советом была принята первая Молодёжная программа (</w:t>
      </w:r>
      <w:r w:rsidRPr="00244C1F">
        <w:rPr>
          <w:rFonts w:asciiTheme="minorHAnsi" w:hAnsiTheme="minorHAnsi"/>
          <w:sz w:val="24"/>
          <w:szCs w:val="24"/>
          <w:lang w:val="en-US"/>
        </w:rPr>
        <w:t>the</w:t>
      </w:r>
      <w:r w:rsidRPr="00244C1F">
        <w:rPr>
          <w:rFonts w:asciiTheme="minorHAnsi" w:hAnsiTheme="minorHAnsi"/>
          <w:sz w:val="24"/>
          <w:szCs w:val="24"/>
        </w:rPr>
        <w:t xml:space="preserve"> </w:t>
      </w:r>
      <w:r w:rsidRPr="00244C1F">
        <w:rPr>
          <w:rFonts w:asciiTheme="minorHAnsi" w:hAnsiTheme="minorHAnsi"/>
          <w:sz w:val="24"/>
          <w:szCs w:val="24"/>
          <w:lang w:val="en-US"/>
        </w:rPr>
        <w:t>Barents</w:t>
      </w:r>
      <w:r w:rsidRPr="00244C1F">
        <w:rPr>
          <w:rFonts w:asciiTheme="minorHAnsi" w:hAnsiTheme="minorHAnsi"/>
          <w:sz w:val="24"/>
          <w:szCs w:val="24"/>
        </w:rPr>
        <w:t xml:space="preserve"> </w:t>
      </w:r>
      <w:r w:rsidRPr="00244C1F">
        <w:rPr>
          <w:rFonts w:asciiTheme="minorHAnsi" w:hAnsiTheme="minorHAnsi"/>
          <w:sz w:val="24"/>
          <w:szCs w:val="24"/>
          <w:lang w:val="en-US"/>
        </w:rPr>
        <w:t>Regional</w:t>
      </w:r>
      <w:r w:rsidRPr="00244C1F">
        <w:rPr>
          <w:rFonts w:asciiTheme="minorHAnsi" w:hAnsiTheme="minorHAnsi"/>
          <w:sz w:val="24"/>
          <w:szCs w:val="24"/>
        </w:rPr>
        <w:t xml:space="preserve"> </w:t>
      </w:r>
      <w:r w:rsidRPr="00244C1F">
        <w:rPr>
          <w:rFonts w:asciiTheme="minorHAnsi" w:hAnsiTheme="minorHAnsi"/>
          <w:sz w:val="24"/>
          <w:szCs w:val="24"/>
          <w:lang w:val="en-US"/>
        </w:rPr>
        <w:t>Youth</w:t>
      </w:r>
      <w:r w:rsidRPr="00244C1F">
        <w:rPr>
          <w:rFonts w:asciiTheme="minorHAnsi" w:hAnsiTheme="minorHAnsi"/>
          <w:sz w:val="24"/>
          <w:szCs w:val="24"/>
        </w:rPr>
        <w:t xml:space="preserve"> </w:t>
      </w:r>
      <w:proofErr w:type="spellStart"/>
      <w:r w:rsidRPr="00244C1F">
        <w:rPr>
          <w:rFonts w:asciiTheme="minorHAnsi" w:hAnsiTheme="minorHAnsi"/>
          <w:sz w:val="24"/>
          <w:szCs w:val="24"/>
          <w:lang w:val="en-US"/>
        </w:rPr>
        <w:t>Programme</w:t>
      </w:r>
      <w:proofErr w:type="spellEnd"/>
      <w:r w:rsidRPr="00244C1F">
        <w:rPr>
          <w:rFonts w:asciiTheme="minorHAnsi" w:hAnsiTheme="minorHAnsi"/>
          <w:sz w:val="24"/>
          <w:szCs w:val="24"/>
        </w:rPr>
        <w:t xml:space="preserve">) в январе 2003 г. (на данный момент реализовывается Молодежная программа </w:t>
      </w:r>
      <w:r w:rsidRPr="00244C1F">
        <w:rPr>
          <w:rFonts w:asciiTheme="minorHAnsi" w:hAnsiTheme="minorHAnsi"/>
          <w:spacing w:val="-10"/>
          <w:sz w:val="24"/>
          <w:szCs w:val="24"/>
        </w:rPr>
        <w:t xml:space="preserve">Баренцева региона </w:t>
      </w:r>
      <w:r w:rsidR="00653AF9" w:rsidRPr="00244C1F">
        <w:rPr>
          <w:rFonts w:asciiTheme="minorHAnsi" w:hAnsiTheme="minorHAnsi"/>
          <w:spacing w:val="-10"/>
          <w:sz w:val="24"/>
          <w:szCs w:val="24"/>
        </w:rPr>
        <w:t>на 2011-2014 гг. (Приложение № 1</w:t>
      </w:r>
      <w:r w:rsidRPr="00244C1F">
        <w:rPr>
          <w:rFonts w:asciiTheme="minorHAnsi" w:hAnsiTheme="minorHAnsi"/>
          <w:spacing w:val="-10"/>
          <w:sz w:val="24"/>
          <w:szCs w:val="24"/>
        </w:rPr>
        <w:t>)</w:t>
      </w:r>
      <w:r w:rsidRPr="00244C1F">
        <w:rPr>
          <w:rStyle w:val="a3"/>
          <w:rFonts w:asciiTheme="minorHAnsi" w:hAnsiTheme="minorHAnsi"/>
          <w:b/>
          <w:spacing w:val="-10"/>
          <w:sz w:val="24"/>
          <w:szCs w:val="24"/>
        </w:rPr>
        <w:footnoteReference w:id="9"/>
      </w:r>
      <w:r w:rsidRPr="00244C1F">
        <w:rPr>
          <w:rFonts w:asciiTheme="minorHAnsi" w:hAnsiTheme="minorHAnsi"/>
          <w:spacing w:val="-10"/>
          <w:sz w:val="24"/>
          <w:szCs w:val="24"/>
        </w:rPr>
        <w:t>.</w:t>
      </w:r>
    </w:p>
    <w:p w14:paraId="214C3A3E" w14:textId="77777777" w:rsidR="00292660" w:rsidRPr="00244C1F" w:rsidRDefault="00292660" w:rsidP="00244C1F">
      <w:pPr>
        <w:spacing w:after="0" w:line="360" w:lineRule="auto"/>
        <w:ind w:firstLine="709"/>
        <w:jc w:val="both"/>
        <w:rPr>
          <w:rFonts w:asciiTheme="minorHAnsi" w:hAnsiTheme="minorHAnsi"/>
          <w:sz w:val="24"/>
          <w:szCs w:val="24"/>
        </w:rPr>
      </w:pPr>
      <w:r w:rsidRPr="00244C1F">
        <w:rPr>
          <w:rFonts w:asciiTheme="minorHAnsi" w:hAnsiTheme="minorHAnsi"/>
          <w:sz w:val="24"/>
          <w:szCs w:val="24"/>
        </w:rPr>
        <w:t xml:space="preserve">Программа была принята в качестве меры в ответ на вызов сокращения численности населения в БЕАР. Регионы на севере России, Норвегии, Швеции и Финляндии имеют общие вызовы и проблемы, среди них к наиболее насущным относится сокращение численности населения, меры по борьбе с которым </w:t>
      </w:r>
      <w:r w:rsidR="004D6174" w:rsidRPr="00244C1F">
        <w:rPr>
          <w:rFonts w:asciiTheme="minorHAnsi" w:hAnsiTheme="minorHAnsi"/>
          <w:sz w:val="24"/>
          <w:szCs w:val="24"/>
        </w:rPr>
        <w:t>мало</w:t>
      </w:r>
      <w:r w:rsidRPr="00244C1F">
        <w:rPr>
          <w:rFonts w:asciiTheme="minorHAnsi" w:hAnsiTheme="minorHAnsi"/>
          <w:sz w:val="24"/>
          <w:szCs w:val="24"/>
        </w:rPr>
        <w:t xml:space="preserve"> эффективны. Результатом является то, что молодёжь стремится покинуть Баренцев регион и выбрать более теплый и центральный регион в своей стране. По данным статистики территорию покидает наиболее образованная молодёжь. Именно поэтому Молодёжная программа Баренцева региона направлена на улучшение привлекательности жизни и профессионального развития путем улучшения жизненных условий, а также обеспечения </w:t>
      </w:r>
      <w:r w:rsidRPr="00244C1F">
        <w:rPr>
          <w:rFonts w:asciiTheme="minorHAnsi" w:hAnsiTheme="minorHAnsi"/>
          <w:sz w:val="24"/>
          <w:szCs w:val="24"/>
        </w:rPr>
        <w:lastRenderedPageBreak/>
        <w:t xml:space="preserve">новыми возможностями для индивидуального  развития молодежи. Именно поэтому приоритетными областями сотрудничества Молодёжной программы являются: образование и предпринимательство, культура и спорт, окружающая среда, социальные вопросы и здоровье, коренное население и меньшинства. </w:t>
      </w:r>
    </w:p>
    <w:p w14:paraId="0463226F" w14:textId="77777777" w:rsidR="00292660" w:rsidRPr="00244C1F" w:rsidRDefault="00292660" w:rsidP="00244C1F">
      <w:pPr>
        <w:spacing w:after="0" w:line="360" w:lineRule="auto"/>
        <w:ind w:firstLine="709"/>
        <w:jc w:val="both"/>
        <w:rPr>
          <w:rFonts w:asciiTheme="minorHAnsi" w:hAnsiTheme="minorHAnsi"/>
          <w:sz w:val="24"/>
          <w:szCs w:val="24"/>
        </w:rPr>
      </w:pPr>
      <w:r w:rsidRPr="00244C1F">
        <w:rPr>
          <w:rFonts w:asciiTheme="minorHAnsi" w:hAnsiTheme="minorHAnsi"/>
          <w:sz w:val="24"/>
          <w:szCs w:val="24"/>
        </w:rPr>
        <w:t xml:space="preserve">Председатель Баренцева Регионального совета Г. </w:t>
      </w:r>
      <w:proofErr w:type="spellStart"/>
      <w:r w:rsidRPr="00244C1F">
        <w:rPr>
          <w:rFonts w:asciiTheme="minorHAnsi" w:hAnsiTheme="minorHAnsi"/>
          <w:sz w:val="24"/>
          <w:szCs w:val="24"/>
        </w:rPr>
        <w:t>Кнутсон</w:t>
      </w:r>
      <w:proofErr w:type="spellEnd"/>
      <w:r w:rsidRPr="00244C1F">
        <w:rPr>
          <w:rFonts w:asciiTheme="minorHAnsi" w:hAnsiTheme="minorHAnsi"/>
          <w:sz w:val="24"/>
          <w:szCs w:val="24"/>
        </w:rPr>
        <w:t>, определяя значение принятой Молодёжной программы, указывал, что она является первым шагом в выработке здоровой региональной молодёжной политики в Баренцевом Евро-Арктическом регионе. Также он подчеркнул, что ответственность по её реализации лежит на всех регионах-членах БЕАР</w:t>
      </w:r>
      <w:r w:rsidRPr="00244C1F">
        <w:rPr>
          <w:rStyle w:val="a3"/>
          <w:rFonts w:asciiTheme="minorHAnsi" w:hAnsiTheme="minorHAnsi"/>
          <w:sz w:val="24"/>
          <w:szCs w:val="24"/>
        </w:rPr>
        <w:footnoteReference w:id="10"/>
      </w:r>
      <w:r w:rsidRPr="00244C1F">
        <w:rPr>
          <w:rFonts w:asciiTheme="minorHAnsi" w:hAnsiTheme="minorHAnsi"/>
          <w:sz w:val="24"/>
          <w:szCs w:val="24"/>
        </w:rPr>
        <w:t>. Разработка и принятие Молодёжной программы стало хорошей и крепкой основой для развития и углубления Б</w:t>
      </w:r>
      <w:r w:rsidR="004D6174" w:rsidRPr="00244C1F">
        <w:rPr>
          <w:rFonts w:asciiTheme="minorHAnsi" w:hAnsiTheme="minorHAnsi"/>
          <w:sz w:val="24"/>
          <w:szCs w:val="24"/>
        </w:rPr>
        <w:t>а</w:t>
      </w:r>
      <w:r w:rsidRPr="00244C1F">
        <w:rPr>
          <w:rFonts w:asciiTheme="minorHAnsi" w:hAnsiTheme="minorHAnsi"/>
          <w:sz w:val="24"/>
          <w:szCs w:val="24"/>
        </w:rPr>
        <w:t xml:space="preserve">ренцева процесса в области человеческого измерения, а также создало благоприятные предпосылки для дальнейшего взаимного сотрудничества между странами региона.  </w:t>
      </w:r>
    </w:p>
    <w:p w14:paraId="6A2CC1DB" w14:textId="77777777" w:rsidR="00292660" w:rsidRPr="00244C1F" w:rsidRDefault="00292660" w:rsidP="00244C1F">
      <w:pPr>
        <w:pStyle w:val="1"/>
        <w:spacing w:line="360" w:lineRule="auto"/>
        <w:ind w:firstLine="709"/>
        <w:jc w:val="both"/>
        <w:rPr>
          <w:rFonts w:asciiTheme="minorHAnsi" w:hAnsiTheme="minorHAnsi" w:cs="Times New Roman"/>
          <w:sz w:val="24"/>
          <w:szCs w:val="24"/>
        </w:rPr>
      </w:pPr>
      <w:r w:rsidRPr="00244C1F">
        <w:rPr>
          <w:rFonts w:asciiTheme="minorHAnsi" w:hAnsiTheme="minorHAnsi" w:cs="Times New Roman"/>
          <w:sz w:val="24"/>
          <w:szCs w:val="24"/>
        </w:rPr>
        <w:t>У стран Баренцева региона существует множество общих задач в сфере молодёж</w:t>
      </w:r>
      <w:r w:rsidR="00D22E92" w:rsidRPr="00244C1F">
        <w:rPr>
          <w:rFonts w:asciiTheme="minorHAnsi" w:hAnsiTheme="minorHAnsi" w:cs="Times New Roman"/>
          <w:sz w:val="24"/>
          <w:szCs w:val="24"/>
        </w:rPr>
        <w:t>ной политики</w:t>
      </w:r>
      <w:r w:rsidRPr="00244C1F">
        <w:rPr>
          <w:rFonts w:asciiTheme="minorHAnsi" w:hAnsiTheme="minorHAnsi" w:cs="Times New Roman"/>
          <w:sz w:val="24"/>
          <w:szCs w:val="24"/>
        </w:rPr>
        <w:t>, что является предпосылкой для взаимного сотрудничества в данной сфере. Во время международного молодёжного семинара в Мурманске в октябре 2003 года участники выразили общее желание молодёжи в более активном участии в Баренцевом сотрудничестве. Они пришли к выводу, что лучшим путём решения данного вопроса является создание новой молодёжной структуры в Баренцевом сотрудничестве – совета, состоящего из представителей молодёжи всего региона</w:t>
      </w:r>
      <w:r w:rsidRPr="00244C1F">
        <w:rPr>
          <w:rStyle w:val="a3"/>
          <w:rFonts w:asciiTheme="minorHAnsi" w:hAnsiTheme="minorHAnsi"/>
          <w:b/>
          <w:sz w:val="24"/>
          <w:szCs w:val="24"/>
        </w:rPr>
        <w:footnoteReference w:id="11"/>
      </w:r>
      <w:r w:rsidRPr="00244C1F">
        <w:rPr>
          <w:rFonts w:asciiTheme="minorHAnsi" w:hAnsiTheme="minorHAnsi" w:cs="Times New Roman"/>
          <w:sz w:val="24"/>
          <w:szCs w:val="24"/>
        </w:rPr>
        <w:t>.</w:t>
      </w:r>
    </w:p>
    <w:p w14:paraId="5215DDFA" w14:textId="77777777" w:rsidR="00292660" w:rsidRPr="00244C1F" w:rsidRDefault="00292660" w:rsidP="00244C1F">
      <w:pPr>
        <w:pStyle w:val="1"/>
        <w:spacing w:line="360" w:lineRule="auto"/>
        <w:ind w:firstLine="709"/>
        <w:jc w:val="both"/>
        <w:rPr>
          <w:rFonts w:asciiTheme="minorHAnsi" w:hAnsiTheme="minorHAnsi" w:cs="Times New Roman"/>
          <w:sz w:val="24"/>
          <w:szCs w:val="24"/>
        </w:rPr>
      </w:pPr>
      <w:r w:rsidRPr="00244C1F">
        <w:rPr>
          <w:rFonts w:asciiTheme="minorHAnsi" w:hAnsiTheme="minorHAnsi" w:cs="Times New Roman"/>
          <w:sz w:val="24"/>
          <w:szCs w:val="24"/>
        </w:rPr>
        <w:t>Таким образом, Баренцев Региональный Молодёжный Совет – БРИК    (</w:t>
      </w:r>
      <w:r w:rsidRPr="00244C1F">
        <w:rPr>
          <w:rFonts w:asciiTheme="minorHAnsi" w:hAnsiTheme="minorHAnsi" w:cs="Times New Roman"/>
          <w:sz w:val="24"/>
          <w:szCs w:val="24"/>
          <w:lang w:val="en-US"/>
        </w:rPr>
        <w:t>the</w:t>
      </w:r>
      <w:r w:rsidRPr="00244C1F">
        <w:rPr>
          <w:rFonts w:asciiTheme="minorHAnsi" w:hAnsiTheme="minorHAnsi" w:cs="Times New Roman"/>
          <w:sz w:val="24"/>
          <w:szCs w:val="24"/>
        </w:rPr>
        <w:t xml:space="preserve"> </w:t>
      </w:r>
      <w:r w:rsidRPr="00244C1F">
        <w:rPr>
          <w:rFonts w:asciiTheme="minorHAnsi" w:hAnsiTheme="minorHAnsi" w:cs="Times New Roman"/>
          <w:sz w:val="24"/>
          <w:szCs w:val="24"/>
          <w:lang w:val="en-US"/>
        </w:rPr>
        <w:t>Barents</w:t>
      </w:r>
      <w:r w:rsidRPr="00244C1F">
        <w:rPr>
          <w:rFonts w:asciiTheme="minorHAnsi" w:hAnsiTheme="minorHAnsi" w:cs="Times New Roman"/>
          <w:sz w:val="24"/>
          <w:szCs w:val="24"/>
        </w:rPr>
        <w:t xml:space="preserve"> </w:t>
      </w:r>
      <w:r w:rsidRPr="00244C1F">
        <w:rPr>
          <w:rFonts w:asciiTheme="minorHAnsi" w:hAnsiTheme="minorHAnsi" w:cs="Times New Roman"/>
          <w:sz w:val="24"/>
          <w:szCs w:val="24"/>
          <w:lang w:val="en-US"/>
        </w:rPr>
        <w:t>Regional</w:t>
      </w:r>
      <w:r w:rsidRPr="00244C1F">
        <w:rPr>
          <w:rFonts w:asciiTheme="minorHAnsi" w:hAnsiTheme="minorHAnsi" w:cs="Times New Roman"/>
          <w:sz w:val="24"/>
          <w:szCs w:val="24"/>
        </w:rPr>
        <w:t xml:space="preserve"> </w:t>
      </w:r>
      <w:r w:rsidRPr="00244C1F">
        <w:rPr>
          <w:rFonts w:asciiTheme="minorHAnsi" w:hAnsiTheme="minorHAnsi" w:cs="Times New Roman"/>
          <w:sz w:val="24"/>
          <w:szCs w:val="24"/>
          <w:lang w:val="en-US"/>
        </w:rPr>
        <w:t>Youth</w:t>
      </w:r>
      <w:r w:rsidRPr="00244C1F">
        <w:rPr>
          <w:rFonts w:asciiTheme="minorHAnsi" w:hAnsiTheme="minorHAnsi" w:cs="Times New Roman"/>
          <w:sz w:val="24"/>
          <w:szCs w:val="24"/>
        </w:rPr>
        <w:t xml:space="preserve"> </w:t>
      </w:r>
      <w:r w:rsidRPr="00244C1F">
        <w:rPr>
          <w:rFonts w:asciiTheme="minorHAnsi" w:hAnsiTheme="minorHAnsi" w:cs="Times New Roman"/>
          <w:sz w:val="24"/>
          <w:szCs w:val="24"/>
          <w:lang w:val="en-US"/>
        </w:rPr>
        <w:t>Council</w:t>
      </w:r>
      <w:r w:rsidRPr="00244C1F">
        <w:rPr>
          <w:rFonts w:asciiTheme="minorHAnsi" w:hAnsiTheme="minorHAnsi" w:cs="Times New Roman"/>
          <w:sz w:val="24"/>
          <w:szCs w:val="24"/>
        </w:rPr>
        <w:t xml:space="preserve"> - </w:t>
      </w:r>
      <w:r w:rsidRPr="00244C1F">
        <w:rPr>
          <w:rFonts w:asciiTheme="minorHAnsi" w:hAnsiTheme="minorHAnsi" w:cs="Times New Roman"/>
          <w:sz w:val="24"/>
          <w:szCs w:val="24"/>
          <w:lang w:val="en-US"/>
        </w:rPr>
        <w:t>BRYC</w:t>
      </w:r>
      <w:r w:rsidRPr="00244C1F">
        <w:rPr>
          <w:rFonts w:asciiTheme="minorHAnsi" w:hAnsiTheme="minorHAnsi" w:cs="Times New Roman"/>
          <w:sz w:val="24"/>
          <w:szCs w:val="24"/>
        </w:rPr>
        <w:t xml:space="preserve">) был создан в 2004 году, чтобы обеспечить активное участие молодёжи в структуре Баренцева сотрудничества. Первое организованное заседание </w:t>
      </w:r>
      <w:proofErr w:type="spellStart"/>
      <w:r w:rsidRPr="00244C1F">
        <w:rPr>
          <w:rFonts w:asciiTheme="minorHAnsi" w:hAnsiTheme="minorHAnsi" w:cs="Times New Roman"/>
          <w:sz w:val="24"/>
          <w:szCs w:val="24"/>
        </w:rPr>
        <w:t>БРИКа</w:t>
      </w:r>
      <w:proofErr w:type="spellEnd"/>
      <w:r w:rsidRPr="00244C1F">
        <w:rPr>
          <w:rFonts w:asciiTheme="minorHAnsi" w:hAnsiTheme="minorHAnsi" w:cs="Times New Roman"/>
          <w:sz w:val="24"/>
          <w:szCs w:val="24"/>
        </w:rPr>
        <w:t xml:space="preserve"> прошло к </w:t>
      </w:r>
      <w:proofErr w:type="spellStart"/>
      <w:r w:rsidRPr="00244C1F">
        <w:rPr>
          <w:rFonts w:asciiTheme="minorHAnsi" w:hAnsiTheme="minorHAnsi" w:cs="Times New Roman"/>
          <w:sz w:val="24"/>
          <w:szCs w:val="24"/>
        </w:rPr>
        <w:t>Киркенесе</w:t>
      </w:r>
      <w:proofErr w:type="spellEnd"/>
      <w:r w:rsidRPr="00244C1F">
        <w:rPr>
          <w:rFonts w:asciiTheme="minorHAnsi" w:hAnsiTheme="minorHAnsi" w:cs="Times New Roman"/>
          <w:sz w:val="24"/>
          <w:szCs w:val="24"/>
        </w:rPr>
        <w:t xml:space="preserve"> во время фестиваля «Баренц Спектакль» в 2004 г.</w:t>
      </w:r>
      <w:r w:rsidRPr="00244C1F">
        <w:rPr>
          <w:rStyle w:val="a3"/>
          <w:rFonts w:asciiTheme="minorHAnsi" w:hAnsiTheme="minorHAnsi"/>
          <w:b/>
          <w:sz w:val="24"/>
          <w:szCs w:val="24"/>
        </w:rPr>
        <w:footnoteReference w:id="12"/>
      </w:r>
      <w:r w:rsidRPr="00244C1F">
        <w:rPr>
          <w:rFonts w:asciiTheme="minorHAnsi" w:hAnsiTheme="minorHAnsi" w:cs="Times New Roman"/>
          <w:sz w:val="24"/>
          <w:szCs w:val="24"/>
        </w:rPr>
        <w:t xml:space="preserve">  </w:t>
      </w:r>
    </w:p>
    <w:p w14:paraId="2BF19D7B" w14:textId="77777777" w:rsidR="00292660" w:rsidRPr="00244C1F" w:rsidRDefault="00292660" w:rsidP="00244C1F">
      <w:pPr>
        <w:pStyle w:val="1"/>
        <w:spacing w:line="360" w:lineRule="auto"/>
        <w:ind w:firstLine="709"/>
        <w:jc w:val="both"/>
        <w:rPr>
          <w:rFonts w:asciiTheme="minorHAnsi" w:hAnsiTheme="minorHAnsi" w:cs="Times New Roman"/>
          <w:sz w:val="24"/>
          <w:szCs w:val="24"/>
        </w:rPr>
      </w:pPr>
      <w:r w:rsidRPr="00244C1F">
        <w:rPr>
          <w:rFonts w:asciiTheme="minorHAnsi" w:hAnsiTheme="minorHAnsi" w:cs="Times New Roman"/>
          <w:sz w:val="24"/>
          <w:szCs w:val="24"/>
        </w:rPr>
        <w:t xml:space="preserve">Совет состоит из 14 членов: одного молодёжного представителя от каждого субъекта Баренцева региона и одного представителя от коренных и малочисленных народов. Создание Молодёжного Совета БЕАР направлено на продвижение региональных молодёжных интересов и проектов. </w:t>
      </w:r>
    </w:p>
    <w:p w14:paraId="6F335378" w14:textId="77777777" w:rsidR="00292660" w:rsidRPr="00244C1F" w:rsidRDefault="00292660" w:rsidP="00244C1F">
      <w:pPr>
        <w:pStyle w:val="1"/>
        <w:spacing w:line="360" w:lineRule="auto"/>
        <w:ind w:firstLine="709"/>
        <w:jc w:val="both"/>
        <w:rPr>
          <w:rFonts w:asciiTheme="minorHAnsi" w:hAnsiTheme="minorHAnsi" w:cs="Times New Roman"/>
          <w:sz w:val="24"/>
          <w:szCs w:val="24"/>
        </w:rPr>
      </w:pPr>
      <w:r w:rsidRPr="00244C1F">
        <w:rPr>
          <w:rFonts w:asciiTheme="minorHAnsi" w:hAnsiTheme="minorHAnsi" w:cs="Times New Roman"/>
          <w:sz w:val="24"/>
          <w:szCs w:val="24"/>
        </w:rPr>
        <w:t xml:space="preserve">Члены </w:t>
      </w:r>
      <w:proofErr w:type="spellStart"/>
      <w:r w:rsidRPr="00244C1F">
        <w:rPr>
          <w:rFonts w:asciiTheme="minorHAnsi" w:hAnsiTheme="minorHAnsi" w:cs="Times New Roman"/>
          <w:sz w:val="24"/>
          <w:szCs w:val="24"/>
        </w:rPr>
        <w:t>БРИКа</w:t>
      </w:r>
      <w:proofErr w:type="spellEnd"/>
      <w:r w:rsidRPr="00244C1F">
        <w:rPr>
          <w:rFonts w:asciiTheme="minorHAnsi" w:hAnsiTheme="minorHAnsi" w:cs="Times New Roman"/>
          <w:sz w:val="24"/>
          <w:szCs w:val="24"/>
        </w:rPr>
        <w:t xml:space="preserve"> работают совместно над усилением многостороннего молодежного сотрудничества</w:t>
      </w:r>
      <w:r w:rsidR="00D22E92" w:rsidRPr="00244C1F">
        <w:rPr>
          <w:rFonts w:asciiTheme="minorHAnsi" w:hAnsiTheme="minorHAnsi" w:cs="Times New Roman"/>
          <w:sz w:val="24"/>
          <w:szCs w:val="24"/>
        </w:rPr>
        <w:t>,</w:t>
      </w:r>
      <w:r w:rsidRPr="00244C1F">
        <w:rPr>
          <w:rFonts w:asciiTheme="minorHAnsi" w:hAnsiTheme="minorHAnsi" w:cs="Times New Roman"/>
          <w:sz w:val="24"/>
          <w:szCs w:val="24"/>
        </w:rPr>
        <w:t xml:space="preserve"> расширения прав и возможностей молодежи принимать активное </w:t>
      </w:r>
      <w:r w:rsidRPr="00244C1F">
        <w:rPr>
          <w:rFonts w:asciiTheme="minorHAnsi" w:hAnsiTheme="minorHAnsi" w:cs="Times New Roman"/>
          <w:sz w:val="24"/>
          <w:szCs w:val="24"/>
        </w:rPr>
        <w:lastRenderedPageBreak/>
        <w:t>участие в формировании и развитие Баренцева региона. Деятельность Совета финансируется странами Баренцева региона. Члены Совета выбираются администрациями субъектов Баренцева региона по следующим критериям: возраст – 18-30 лет, знание английского языка, знание молодежных вопросов региона и интерес к международному сотрудничеству</w:t>
      </w:r>
      <w:r w:rsidRPr="00244C1F">
        <w:rPr>
          <w:rStyle w:val="a3"/>
          <w:rFonts w:asciiTheme="minorHAnsi" w:hAnsiTheme="minorHAnsi"/>
          <w:b/>
          <w:sz w:val="24"/>
          <w:szCs w:val="24"/>
        </w:rPr>
        <w:footnoteReference w:id="13"/>
      </w:r>
      <w:r w:rsidRPr="00244C1F">
        <w:rPr>
          <w:rFonts w:asciiTheme="minorHAnsi" w:hAnsiTheme="minorHAnsi" w:cs="Times New Roman"/>
          <w:sz w:val="24"/>
          <w:szCs w:val="24"/>
        </w:rPr>
        <w:t xml:space="preserve">. </w:t>
      </w:r>
    </w:p>
    <w:p w14:paraId="1F160FFE" w14:textId="77777777" w:rsidR="00292660" w:rsidRPr="00244C1F" w:rsidRDefault="00292660" w:rsidP="00244C1F">
      <w:pPr>
        <w:pStyle w:val="1"/>
        <w:spacing w:line="360" w:lineRule="auto"/>
        <w:ind w:firstLine="709"/>
        <w:jc w:val="both"/>
        <w:rPr>
          <w:rFonts w:asciiTheme="minorHAnsi" w:hAnsiTheme="minorHAnsi" w:cs="Times New Roman"/>
          <w:sz w:val="24"/>
          <w:szCs w:val="24"/>
        </w:rPr>
      </w:pPr>
      <w:r w:rsidRPr="00244C1F">
        <w:rPr>
          <w:rFonts w:asciiTheme="minorHAnsi" w:hAnsiTheme="minorHAnsi" w:cs="Times New Roman"/>
          <w:sz w:val="24"/>
          <w:szCs w:val="24"/>
        </w:rPr>
        <w:t>Основным механизмом для поиска финансирования является получение грантов на молодёжные проекты через Норвежский Баренцев Секретариат. Проекты в рамках Баренцева региона имеют свою особенность: как правило, реализация проектов основывается на двусторонних договорах между муниципалитетами, а также в рамках побратимских связей. Необходимо отметить, что сотрудничество осуществляется не только посредств</w:t>
      </w:r>
      <w:r w:rsidR="00D22E92" w:rsidRPr="00244C1F">
        <w:rPr>
          <w:rFonts w:asciiTheme="minorHAnsi" w:hAnsiTheme="minorHAnsi" w:cs="Times New Roman"/>
          <w:sz w:val="24"/>
          <w:szCs w:val="24"/>
        </w:rPr>
        <w:t>о</w:t>
      </w:r>
      <w:r w:rsidRPr="00244C1F">
        <w:rPr>
          <w:rFonts w:asciiTheme="minorHAnsi" w:hAnsiTheme="minorHAnsi" w:cs="Times New Roman"/>
          <w:sz w:val="24"/>
          <w:szCs w:val="24"/>
        </w:rPr>
        <w:t>м взаимодействия между муниципалитетами, но также и между некоммерческими объединениями, работающими с молодёжью (Красный Крест, экологическая организация "</w:t>
      </w:r>
      <w:proofErr w:type="spellStart"/>
      <w:r w:rsidRPr="00244C1F">
        <w:rPr>
          <w:rFonts w:asciiTheme="minorHAnsi" w:hAnsiTheme="minorHAnsi" w:cs="Times New Roman"/>
          <w:sz w:val="24"/>
          <w:szCs w:val="24"/>
        </w:rPr>
        <w:t>Этас</w:t>
      </w:r>
      <w:proofErr w:type="spellEnd"/>
      <w:r w:rsidRPr="00244C1F">
        <w:rPr>
          <w:rFonts w:asciiTheme="minorHAnsi" w:hAnsiTheme="minorHAnsi" w:cs="Times New Roman"/>
          <w:sz w:val="24"/>
          <w:szCs w:val="24"/>
        </w:rPr>
        <w:t xml:space="preserve">" и т.д.). Молодёжные проекты имеют разную направленность: молодежные инициативы, студенческие обмены, исследовательские проекты и т.д.  </w:t>
      </w:r>
    </w:p>
    <w:p w14:paraId="2C703E3E" w14:textId="77777777" w:rsidR="00292660" w:rsidRPr="00244C1F" w:rsidRDefault="00292660" w:rsidP="00244C1F">
      <w:pPr>
        <w:pStyle w:val="1"/>
        <w:spacing w:line="360" w:lineRule="auto"/>
        <w:ind w:firstLine="709"/>
        <w:jc w:val="both"/>
        <w:rPr>
          <w:rFonts w:asciiTheme="minorHAnsi" w:hAnsiTheme="minorHAnsi" w:cs="Times New Roman"/>
          <w:sz w:val="24"/>
          <w:szCs w:val="24"/>
        </w:rPr>
      </w:pPr>
      <w:r w:rsidRPr="00244C1F">
        <w:rPr>
          <w:rFonts w:asciiTheme="minorHAnsi" w:hAnsiTheme="minorHAnsi" w:cs="Times New Roman"/>
          <w:sz w:val="24"/>
          <w:szCs w:val="24"/>
        </w:rPr>
        <w:t xml:space="preserve">Ежегодно Министерство иностранных дел Норвегии выделяет финансирование (порядка 20-23 миллионов крон) губерниям </w:t>
      </w:r>
      <w:proofErr w:type="spellStart"/>
      <w:r w:rsidRPr="00244C1F">
        <w:rPr>
          <w:rFonts w:asciiTheme="minorHAnsi" w:hAnsiTheme="minorHAnsi" w:cs="Times New Roman"/>
          <w:sz w:val="24"/>
          <w:szCs w:val="24"/>
        </w:rPr>
        <w:t>Тромс</w:t>
      </w:r>
      <w:proofErr w:type="spellEnd"/>
      <w:r w:rsidRPr="00244C1F">
        <w:rPr>
          <w:rFonts w:asciiTheme="minorHAnsi" w:hAnsiTheme="minorHAnsi" w:cs="Times New Roman"/>
          <w:sz w:val="24"/>
          <w:szCs w:val="24"/>
        </w:rPr>
        <w:t xml:space="preserve">, </w:t>
      </w:r>
      <w:proofErr w:type="spellStart"/>
      <w:r w:rsidRPr="00244C1F">
        <w:rPr>
          <w:rFonts w:asciiTheme="minorHAnsi" w:hAnsiTheme="minorHAnsi" w:cs="Times New Roman"/>
          <w:sz w:val="24"/>
          <w:szCs w:val="24"/>
        </w:rPr>
        <w:t>Нурланд</w:t>
      </w:r>
      <w:proofErr w:type="spellEnd"/>
      <w:r w:rsidRPr="00244C1F">
        <w:rPr>
          <w:rFonts w:asciiTheme="minorHAnsi" w:hAnsiTheme="minorHAnsi" w:cs="Times New Roman"/>
          <w:sz w:val="24"/>
          <w:szCs w:val="24"/>
        </w:rPr>
        <w:t xml:space="preserve"> и </w:t>
      </w:r>
      <w:proofErr w:type="spellStart"/>
      <w:r w:rsidRPr="00244C1F">
        <w:rPr>
          <w:rFonts w:asciiTheme="minorHAnsi" w:hAnsiTheme="minorHAnsi" w:cs="Times New Roman"/>
          <w:sz w:val="24"/>
          <w:szCs w:val="24"/>
        </w:rPr>
        <w:t>Финнмарк</w:t>
      </w:r>
      <w:proofErr w:type="spellEnd"/>
      <w:r w:rsidRPr="00244C1F">
        <w:rPr>
          <w:rFonts w:asciiTheme="minorHAnsi" w:hAnsiTheme="minorHAnsi" w:cs="Times New Roman"/>
          <w:sz w:val="24"/>
          <w:szCs w:val="24"/>
        </w:rPr>
        <w:t xml:space="preserve"> на сотрудничество с другими губерниями Баренцева региона</w:t>
      </w:r>
      <w:r w:rsidRPr="00244C1F">
        <w:rPr>
          <w:rStyle w:val="a3"/>
          <w:rFonts w:asciiTheme="minorHAnsi" w:hAnsiTheme="minorHAnsi"/>
          <w:sz w:val="24"/>
          <w:szCs w:val="24"/>
        </w:rPr>
        <w:footnoteReference w:id="14"/>
      </w:r>
      <w:r w:rsidRPr="00244C1F">
        <w:rPr>
          <w:rFonts w:asciiTheme="minorHAnsi" w:hAnsiTheme="minorHAnsi" w:cs="Times New Roman"/>
          <w:sz w:val="24"/>
          <w:szCs w:val="24"/>
        </w:rPr>
        <w:t xml:space="preserve">. Распределением финансовых ресурсов занимается Норвежский Баренцев Секретариат, состоящий из представителей администраций трех северных норвежских губерний, Министерства регионального развития и Министерства иностранных дел Норвегии. Таким образом, формируется финансирование молодежного сотрудничества Баренцева региона. </w:t>
      </w:r>
    </w:p>
    <w:p w14:paraId="6910A87D" w14:textId="77777777" w:rsidR="00292660" w:rsidRPr="00244C1F" w:rsidRDefault="00292660" w:rsidP="00244C1F">
      <w:pPr>
        <w:pStyle w:val="1"/>
        <w:spacing w:line="360" w:lineRule="auto"/>
        <w:ind w:firstLine="709"/>
        <w:jc w:val="both"/>
        <w:rPr>
          <w:rFonts w:asciiTheme="minorHAnsi" w:hAnsiTheme="minorHAnsi" w:cs="Times New Roman"/>
          <w:sz w:val="24"/>
          <w:szCs w:val="24"/>
        </w:rPr>
      </w:pPr>
      <w:r w:rsidRPr="00244C1F">
        <w:rPr>
          <w:rFonts w:asciiTheme="minorHAnsi" w:hAnsiTheme="minorHAnsi" w:cs="Times New Roman"/>
          <w:sz w:val="24"/>
          <w:szCs w:val="24"/>
        </w:rPr>
        <w:t xml:space="preserve">Баренцев Региональный Молодежный Совет </w:t>
      </w:r>
      <w:r w:rsidR="00D22E92" w:rsidRPr="00244C1F">
        <w:rPr>
          <w:rFonts w:asciiTheme="minorHAnsi" w:hAnsiTheme="minorHAnsi" w:cs="Times New Roman"/>
          <w:sz w:val="24"/>
          <w:szCs w:val="24"/>
        </w:rPr>
        <w:t>е</w:t>
      </w:r>
      <w:r w:rsidRPr="00244C1F">
        <w:rPr>
          <w:rFonts w:asciiTheme="minorHAnsi" w:hAnsiTheme="minorHAnsi" w:cs="Times New Roman"/>
          <w:sz w:val="24"/>
          <w:szCs w:val="24"/>
        </w:rPr>
        <w:t xml:space="preserve">жегодно организует одно крупное мероприятие на территории Баренцева региона, место проведения которого каждый год меняется. БРИК привлекает сотни представителей активной молодёжи из регионов БЕАР </w:t>
      </w:r>
      <w:r w:rsidR="00D22E92" w:rsidRPr="00244C1F">
        <w:rPr>
          <w:rFonts w:asciiTheme="minorHAnsi" w:hAnsiTheme="minorHAnsi" w:cs="Times New Roman"/>
          <w:sz w:val="24"/>
          <w:szCs w:val="24"/>
        </w:rPr>
        <w:t xml:space="preserve">для </w:t>
      </w:r>
      <w:r w:rsidRPr="00244C1F">
        <w:rPr>
          <w:rFonts w:asciiTheme="minorHAnsi" w:hAnsiTheme="minorHAnsi" w:cs="Times New Roman"/>
          <w:sz w:val="24"/>
          <w:szCs w:val="24"/>
        </w:rPr>
        <w:t>участ</w:t>
      </w:r>
      <w:r w:rsidR="00D22E92" w:rsidRPr="00244C1F">
        <w:rPr>
          <w:rFonts w:asciiTheme="minorHAnsi" w:hAnsiTheme="minorHAnsi" w:cs="Times New Roman"/>
          <w:sz w:val="24"/>
          <w:szCs w:val="24"/>
        </w:rPr>
        <w:t>ия</w:t>
      </w:r>
      <w:r w:rsidRPr="00244C1F">
        <w:rPr>
          <w:rFonts w:asciiTheme="minorHAnsi" w:hAnsiTheme="minorHAnsi" w:cs="Times New Roman"/>
          <w:sz w:val="24"/>
          <w:szCs w:val="24"/>
        </w:rPr>
        <w:t xml:space="preserve"> в проектах, которые имеют широкий охват и различные виды деятельности. </w:t>
      </w:r>
    </w:p>
    <w:p w14:paraId="3F1CA6B1" w14:textId="77777777" w:rsidR="00292660" w:rsidRPr="00244C1F" w:rsidRDefault="00292660" w:rsidP="00244C1F">
      <w:pPr>
        <w:pStyle w:val="1"/>
        <w:spacing w:line="360" w:lineRule="auto"/>
        <w:ind w:firstLine="709"/>
        <w:jc w:val="both"/>
        <w:rPr>
          <w:rFonts w:asciiTheme="minorHAnsi" w:hAnsiTheme="minorHAnsi" w:cs="Times New Roman"/>
          <w:sz w:val="24"/>
          <w:szCs w:val="24"/>
        </w:rPr>
      </w:pPr>
      <w:r w:rsidRPr="00244C1F">
        <w:rPr>
          <w:rFonts w:asciiTheme="minorHAnsi" w:hAnsiTheme="minorHAnsi" w:cs="Times New Roman"/>
          <w:sz w:val="24"/>
          <w:szCs w:val="24"/>
        </w:rPr>
        <w:t xml:space="preserve">Знаковым событием в сфере молодёжной политики и молодёжного сотрудничества Баренцева региона в 2011 г. стало объединение двух рабочих групп по молодёжи: Рабочей Группы по Молодёжной </w:t>
      </w:r>
      <w:r w:rsidR="00D22E92" w:rsidRPr="00244C1F">
        <w:rPr>
          <w:rFonts w:asciiTheme="minorHAnsi" w:hAnsiTheme="minorHAnsi" w:cs="Times New Roman"/>
          <w:sz w:val="24"/>
          <w:szCs w:val="24"/>
        </w:rPr>
        <w:t>п</w:t>
      </w:r>
      <w:r w:rsidRPr="00244C1F">
        <w:rPr>
          <w:rFonts w:asciiTheme="minorHAnsi" w:hAnsiTheme="minorHAnsi" w:cs="Times New Roman"/>
          <w:sz w:val="24"/>
          <w:szCs w:val="24"/>
        </w:rPr>
        <w:t>олитике Совета Баренцева Евро-Арктического региона (</w:t>
      </w:r>
      <w:r w:rsidRPr="00244C1F">
        <w:rPr>
          <w:rFonts w:asciiTheme="minorHAnsi" w:hAnsiTheme="minorHAnsi" w:cs="Times New Roman"/>
          <w:sz w:val="24"/>
          <w:szCs w:val="24"/>
          <w:lang w:val="en-US"/>
        </w:rPr>
        <w:t>Working</w:t>
      </w:r>
      <w:r w:rsidRPr="00244C1F">
        <w:rPr>
          <w:rFonts w:asciiTheme="minorHAnsi" w:hAnsiTheme="minorHAnsi" w:cs="Times New Roman"/>
          <w:sz w:val="24"/>
          <w:szCs w:val="24"/>
        </w:rPr>
        <w:t xml:space="preserve"> </w:t>
      </w:r>
      <w:r w:rsidRPr="00244C1F">
        <w:rPr>
          <w:rFonts w:asciiTheme="minorHAnsi" w:hAnsiTheme="minorHAnsi" w:cs="Times New Roman"/>
          <w:sz w:val="24"/>
          <w:szCs w:val="24"/>
          <w:lang w:val="en-US"/>
        </w:rPr>
        <w:t>Group</w:t>
      </w:r>
      <w:r w:rsidRPr="00244C1F">
        <w:rPr>
          <w:rFonts w:asciiTheme="minorHAnsi" w:hAnsiTheme="minorHAnsi" w:cs="Times New Roman"/>
          <w:sz w:val="24"/>
          <w:szCs w:val="24"/>
        </w:rPr>
        <w:t xml:space="preserve"> </w:t>
      </w:r>
      <w:r w:rsidRPr="00244C1F">
        <w:rPr>
          <w:rFonts w:asciiTheme="minorHAnsi" w:hAnsiTheme="minorHAnsi" w:cs="Times New Roman"/>
          <w:sz w:val="24"/>
          <w:szCs w:val="24"/>
          <w:lang w:val="en-US"/>
        </w:rPr>
        <w:t>on</w:t>
      </w:r>
      <w:r w:rsidRPr="00244C1F">
        <w:rPr>
          <w:rFonts w:asciiTheme="minorHAnsi" w:hAnsiTheme="minorHAnsi" w:cs="Times New Roman"/>
          <w:sz w:val="24"/>
          <w:szCs w:val="24"/>
        </w:rPr>
        <w:t xml:space="preserve"> </w:t>
      </w:r>
      <w:r w:rsidRPr="00244C1F">
        <w:rPr>
          <w:rFonts w:asciiTheme="minorHAnsi" w:hAnsiTheme="minorHAnsi" w:cs="Times New Roman"/>
          <w:sz w:val="24"/>
          <w:szCs w:val="24"/>
          <w:lang w:val="en-US"/>
        </w:rPr>
        <w:t>Youth</w:t>
      </w:r>
      <w:r w:rsidRPr="00244C1F">
        <w:rPr>
          <w:rFonts w:asciiTheme="minorHAnsi" w:hAnsiTheme="minorHAnsi" w:cs="Times New Roman"/>
          <w:sz w:val="24"/>
          <w:szCs w:val="24"/>
        </w:rPr>
        <w:t xml:space="preserve"> </w:t>
      </w:r>
      <w:r w:rsidRPr="00244C1F">
        <w:rPr>
          <w:rFonts w:asciiTheme="minorHAnsi" w:hAnsiTheme="minorHAnsi" w:cs="Times New Roman"/>
          <w:sz w:val="24"/>
          <w:szCs w:val="24"/>
          <w:lang w:val="en-US"/>
        </w:rPr>
        <w:t>Policy</w:t>
      </w:r>
      <w:r w:rsidRPr="00244C1F">
        <w:rPr>
          <w:rFonts w:asciiTheme="minorHAnsi" w:hAnsiTheme="minorHAnsi" w:cs="Times New Roman"/>
          <w:sz w:val="24"/>
          <w:szCs w:val="24"/>
        </w:rPr>
        <w:t xml:space="preserve">) и Региональной Рабочей Группы по </w:t>
      </w:r>
      <w:r w:rsidRPr="00244C1F">
        <w:rPr>
          <w:rFonts w:asciiTheme="minorHAnsi" w:hAnsiTheme="minorHAnsi" w:cs="Times New Roman"/>
          <w:sz w:val="24"/>
          <w:szCs w:val="24"/>
        </w:rPr>
        <w:lastRenderedPageBreak/>
        <w:t xml:space="preserve">Молодёжным </w:t>
      </w:r>
      <w:r w:rsidR="00D22E92" w:rsidRPr="00244C1F">
        <w:rPr>
          <w:rFonts w:asciiTheme="minorHAnsi" w:hAnsiTheme="minorHAnsi" w:cs="Times New Roman"/>
          <w:sz w:val="24"/>
          <w:szCs w:val="24"/>
        </w:rPr>
        <w:t>в</w:t>
      </w:r>
      <w:r w:rsidRPr="00244C1F">
        <w:rPr>
          <w:rFonts w:asciiTheme="minorHAnsi" w:hAnsiTheme="minorHAnsi" w:cs="Times New Roman"/>
          <w:sz w:val="24"/>
          <w:szCs w:val="24"/>
        </w:rPr>
        <w:t>опросам (</w:t>
      </w:r>
      <w:r w:rsidRPr="00244C1F">
        <w:rPr>
          <w:rFonts w:asciiTheme="minorHAnsi" w:hAnsiTheme="minorHAnsi" w:cs="Times New Roman"/>
          <w:color w:val="000000"/>
          <w:sz w:val="24"/>
          <w:szCs w:val="24"/>
          <w:lang w:val="en-US"/>
        </w:rPr>
        <w:t>Regional</w:t>
      </w:r>
      <w:r w:rsidRPr="00244C1F">
        <w:rPr>
          <w:rFonts w:asciiTheme="minorHAnsi" w:hAnsiTheme="minorHAnsi" w:cs="Times New Roman"/>
          <w:color w:val="000000"/>
          <w:sz w:val="24"/>
          <w:szCs w:val="24"/>
        </w:rPr>
        <w:t xml:space="preserve"> </w:t>
      </w:r>
      <w:r w:rsidRPr="00244C1F">
        <w:rPr>
          <w:rFonts w:asciiTheme="minorHAnsi" w:hAnsiTheme="minorHAnsi" w:cs="Times New Roman"/>
          <w:color w:val="000000"/>
          <w:sz w:val="24"/>
          <w:szCs w:val="24"/>
          <w:lang w:val="en-US"/>
        </w:rPr>
        <w:t>Working</w:t>
      </w:r>
      <w:r w:rsidRPr="00244C1F">
        <w:rPr>
          <w:rFonts w:asciiTheme="minorHAnsi" w:hAnsiTheme="minorHAnsi" w:cs="Times New Roman"/>
          <w:color w:val="000000"/>
          <w:sz w:val="24"/>
          <w:szCs w:val="24"/>
        </w:rPr>
        <w:t xml:space="preserve"> </w:t>
      </w:r>
      <w:r w:rsidRPr="00244C1F">
        <w:rPr>
          <w:rFonts w:asciiTheme="minorHAnsi" w:hAnsiTheme="minorHAnsi" w:cs="Times New Roman"/>
          <w:color w:val="000000"/>
          <w:sz w:val="24"/>
          <w:szCs w:val="24"/>
          <w:lang w:val="en-US"/>
        </w:rPr>
        <w:t>Group</w:t>
      </w:r>
      <w:r w:rsidRPr="00244C1F">
        <w:rPr>
          <w:rFonts w:asciiTheme="minorHAnsi" w:hAnsiTheme="minorHAnsi" w:cs="Times New Roman"/>
          <w:color w:val="000000"/>
          <w:sz w:val="24"/>
          <w:szCs w:val="24"/>
        </w:rPr>
        <w:t xml:space="preserve"> </w:t>
      </w:r>
      <w:r w:rsidRPr="00244C1F">
        <w:rPr>
          <w:rFonts w:asciiTheme="minorHAnsi" w:hAnsiTheme="minorHAnsi" w:cs="Times New Roman"/>
          <w:color w:val="000000"/>
          <w:sz w:val="24"/>
          <w:szCs w:val="24"/>
          <w:lang w:val="en-US"/>
        </w:rPr>
        <w:t>on</w:t>
      </w:r>
      <w:r w:rsidRPr="00244C1F">
        <w:rPr>
          <w:rFonts w:asciiTheme="minorHAnsi" w:hAnsiTheme="minorHAnsi" w:cs="Times New Roman"/>
          <w:color w:val="000000"/>
          <w:sz w:val="24"/>
          <w:szCs w:val="24"/>
        </w:rPr>
        <w:t xml:space="preserve"> </w:t>
      </w:r>
      <w:r w:rsidRPr="00244C1F">
        <w:rPr>
          <w:rFonts w:asciiTheme="minorHAnsi" w:hAnsiTheme="minorHAnsi" w:cs="Times New Roman"/>
          <w:color w:val="000000"/>
          <w:sz w:val="24"/>
          <w:szCs w:val="24"/>
          <w:lang w:val="en-US"/>
        </w:rPr>
        <w:t>Youth</w:t>
      </w:r>
      <w:r w:rsidRPr="00244C1F">
        <w:rPr>
          <w:rFonts w:asciiTheme="minorHAnsi" w:hAnsiTheme="minorHAnsi" w:cs="Times New Roman"/>
          <w:color w:val="000000"/>
          <w:sz w:val="24"/>
          <w:szCs w:val="24"/>
        </w:rPr>
        <w:t xml:space="preserve"> </w:t>
      </w:r>
      <w:r w:rsidRPr="00244C1F">
        <w:rPr>
          <w:rFonts w:asciiTheme="minorHAnsi" w:hAnsiTheme="minorHAnsi" w:cs="Times New Roman"/>
          <w:color w:val="000000"/>
          <w:sz w:val="24"/>
          <w:szCs w:val="24"/>
          <w:lang w:val="en-US"/>
        </w:rPr>
        <w:t>Issues</w:t>
      </w:r>
      <w:r w:rsidRPr="00244C1F">
        <w:rPr>
          <w:rFonts w:asciiTheme="minorHAnsi" w:hAnsiTheme="minorHAnsi" w:cs="Times New Roman"/>
          <w:color w:val="000000"/>
          <w:sz w:val="24"/>
          <w:szCs w:val="24"/>
        </w:rPr>
        <w:t xml:space="preserve">). В результате на данный момент в Баренцевом регионе действует Объединенная Рабочая Группа по Молодёжным </w:t>
      </w:r>
      <w:r w:rsidR="00D22E92" w:rsidRPr="00244C1F">
        <w:rPr>
          <w:rFonts w:asciiTheme="minorHAnsi" w:hAnsiTheme="minorHAnsi" w:cs="Times New Roman"/>
          <w:color w:val="000000"/>
          <w:sz w:val="24"/>
          <w:szCs w:val="24"/>
        </w:rPr>
        <w:t>в</w:t>
      </w:r>
      <w:r w:rsidRPr="00244C1F">
        <w:rPr>
          <w:rFonts w:asciiTheme="minorHAnsi" w:hAnsiTheme="minorHAnsi" w:cs="Times New Roman"/>
          <w:color w:val="000000"/>
          <w:sz w:val="24"/>
          <w:szCs w:val="24"/>
        </w:rPr>
        <w:t>опросам (</w:t>
      </w:r>
      <w:hyperlink r:id="rId8" w:history="1">
        <w:proofErr w:type="spellStart"/>
        <w:r w:rsidRPr="00244C1F">
          <w:rPr>
            <w:rFonts w:asciiTheme="minorHAnsi" w:hAnsiTheme="minorHAnsi" w:cs="Times New Roman"/>
            <w:sz w:val="24"/>
            <w:szCs w:val="24"/>
          </w:rPr>
          <w:t>Joint</w:t>
        </w:r>
        <w:proofErr w:type="spellEnd"/>
        <w:r w:rsidRPr="00244C1F">
          <w:rPr>
            <w:rFonts w:asciiTheme="minorHAnsi" w:hAnsiTheme="minorHAnsi" w:cs="Times New Roman"/>
            <w:sz w:val="24"/>
            <w:szCs w:val="24"/>
          </w:rPr>
          <w:t xml:space="preserve"> </w:t>
        </w:r>
        <w:proofErr w:type="spellStart"/>
        <w:r w:rsidRPr="00244C1F">
          <w:rPr>
            <w:rFonts w:asciiTheme="minorHAnsi" w:hAnsiTheme="minorHAnsi" w:cs="Times New Roman"/>
            <w:sz w:val="24"/>
            <w:szCs w:val="24"/>
          </w:rPr>
          <w:t>Working</w:t>
        </w:r>
        <w:proofErr w:type="spellEnd"/>
        <w:r w:rsidRPr="00244C1F">
          <w:rPr>
            <w:rFonts w:asciiTheme="minorHAnsi" w:hAnsiTheme="minorHAnsi" w:cs="Times New Roman"/>
            <w:sz w:val="24"/>
            <w:szCs w:val="24"/>
          </w:rPr>
          <w:t xml:space="preserve"> </w:t>
        </w:r>
        <w:proofErr w:type="spellStart"/>
        <w:r w:rsidRPr="00244C1F">
          <w:rPr>
            <w:rFonts w:asciiTheme="minorHAnsi" w:hAnsiTheme="minorHAnsi" w:cs="Times New Roman"/>
            <w:sz w:val="24"/>
            <w:szCs w:val="24"/>
          </w:rPr>
          <w:t>Group</w:t>
        </w:r>
        <w:proofErr w:type="spellEnd"/>
        <w:r w:rsidRPr="00244C1F">
          <w:rPr>
            <w:rFonts w:asciiTheme="minorHAnsi" w:hAnsiTheme="minorHAnsi" w:cs="Times New Roman"/>
            <w:sz w:val="24"/>
            <w:szCs w:val="24"/>
          </w:rPr>
          <w:t xml:space="preserve"> </w:t>
        </w:r>
        <w:proofErr w:type="spellStart"/>
        <w:r w:rsidRPr="00244C1F">
          <w:rPr>
            <w:rFonts w:asciiTheme="minorHAnsi" w:hAnsiTheme="minorHAnsi" w:cs="Times New Roman"/>
            <w:sz w:val="24"/>
            <w:szCs w:val="24"/>
          </w:rPr>
          <w:t>on</w:t>
        </w:r>
        <w:proofErr w:type="spellEnd"/>
        <w:r w:rsidRPr="00244C1F">
          <w:rPr>
            <w:rFonts w:asciiTheme="minorHAnsi" w:hAnsiTheme="minorHAnsi" w:cs="Times New Roman"/>
            <w:sz w:val="24"/>
            <w:szCs w:val="24"/>
          </w:rPr>
          <w:t> </w:t>
        </w:r>
      </w:hyperlink>
      <w:r w:rsidRPr="00244C1F">
        <w:rPr>
          <w:rFonts w:asciiTheme="minorHAnsi" w:hAnsiTheme="minorHAnsi" w:cs="Times New Roman"/>
          <w:sz w:val="24"/>
          <w:szCs w:val="24"/>
        </w:rPr>
        <w:t xml:space="preserve"> </w:t>
      </w:r>
      <w:proofErr w:type="spellStart"/>
      <w:r w:rsidRPr="00244C1F">
        <w:rPr>
          <w:rFonts w:asciiTheme="minorHAnsi" w:hAnsiTheme="minorHAnsi" w:cs="Times New Roman"/>
          <w:sz w:val="24"/>
          <w:szCs w:val="24"/>
        </w:rPr>
        <w:t>Youth</w:t>
      </w:r>
      <w:proofErr w:type="spellEnd"/>
      <w:r w:rsidRPr="00244C1F">
        <w:rPr>
          <w:rFonts w:asciiTheme="minorHAnsi" w:hAnsiTheme="minorHAnsi" w:cs="Times New Roman"/>
          <w:sz w:val="24"/>
          <w:szCs w:val="24"/>
        </w:rPr>
        <w:t xml:space="preserve"> </w:t>
      </w:r>
      <w:proofErr w:type="spellStart"/>
      <w:r w:rsidRPr="00244C1F">
        <w:rPr>
          <w:rFonts w:asciiTheme="minorHAnsi" w:hAnsiTheme="minorHAnsi" w:cs="Times New Roman"/>
          <w:sz w:val="24"/>
          <w:szCs w:val="24"/>
        </w:rPr>
        <w:t>Issues</w:t>
      </w:r>
      <w:proofErr w:type="spellEnd"/>
      <w:r w:rsidRPr="00244C1F">
        <w:rPr>
          <w:rFonts w:asciiTheme="minorHAnsi" w:hAnsiTheme="minorHAnsi" w:cs="Times New Roman"/>
          <w:sz w:val="24"/>
          <w:szCs w:val="24"/>
        </w:rPr>
        <w:t xml:space="preserve">), которую возглавляет </w:t>
      </w:r>
      <w:proofErr w:type="spellStart"/>
      <w:r w:rsidRPr="00244C1F">
        <w:rPr>
          <w:rFonts w:asciiTheme="minorHAnsi" w:hAnsiTheme="minorHAnsi" w:cs="Times New Roman"/>
          <w:sz w:val="24"/>
          <w:szCs w:val="24"/>
        </w:rPr>
        <w:t>Бьёрн</w:t>
      </w:r>
      <w:proofErr w:type="spellEnd"/>
      <w:r w:rsidRPr="00244C1F">
        <w:rPr>
          <w:rFonts w:asciiTheme="minorHAnsi" w:hAnsiTheme="minorHAnsi" w:cs="Times New Roman"/>
          <w:sz w:val="24"/>
          <w:szCs w:val="24"/>
        </w:rPr>
        <w:t xml:space="preserve"> </w:t>
      </w:r>
      <w:proofErr w:type="spellStart"/>
      <w:r w:rsidRPr="00244C1F">
        <w:rPr>
          <w:rFonts w:asciiTheme="minorHAnsi" w:hAnsiTheme="minorHAnsi" w:cs="Times New Roman"/>
          <w:sz w:val="24"/>
          <w:szCs w:val="24"/>
        </w:rPr>
        <w:t>Хансен</w:t>
      </w:r>
      <w:proofErr w:type="spellEnd"/>
      <w:r w:rsidRPr="00244C1F">
        <w:rPr>
          <w:rFonts w:asciiTheme="minorHAnsi" w:hAnsiTheme="minorHAnsi" w:cs="Times New Roman"/>
          <w:sz w:val="24"/>
          <w:szCs w:val="24"/>
        </w:rPr>
        <w:t xml:space="preserve"> – старший советник Министерства по делам детей, равенства и социальной политики Норвегии</w:t>
      </w:r>
      <w:r w:rsidRPr="00244C1F">
        <w:rPr>
          <w:rStyle w:val="a3"/>
          <w:rFonts w:asciiTheme="minorHAnsi" w:hAnsiTheme="minorHAnsi"/>
          <w:sz w:val="24"/>
          <w:szCs w:val="24"/>
        </w:rPr>
        <w:footnoteReference w:id="15"/>
      </w:r>
      <w:r w:rsidRPr="00244C1F">
        <w:rPr>
          <w:rFonts w:asciiTheme="minorHAnsi" w:hAnsiTheme="minorHAnsi" w:cs="Times New Roman"/>
          <w:sz w:val="24"/>
          <w:szCs w:val="24"/>
        </w:rPr>
        <w:t xml:space="preserve">. Первое большое заседание Объединенной Рабочей Группы по Молодёжным Вопросам прошло совместно с Баренцевым Региональным Молодёжным Советом в апреле 2012 г. в норвежском городе </w:t>
      </w:r>
      <w:proofErr w:type="spellStart"/>
      <w:r w:rsidRPr="00244C1F">
        <w:rPr>
          <w:rFonts w:asciiTheme="minorHAnsi" w:hAnsiTheme="minorHAnsi" w:cs="Times New Roman"/>
          <w:sz w:val="24"/>
          <w:szCs w:val="24"/>
        </w:rPr>
        <w:t>Тромсё</w:t>
      </w:r>
      <w:proofErr w:type="spellEnd"/>
      <w:r w:rsidRPr="00244C1F">
        <w:rPr>
          <w:rFonts w:asciiTheme="minorHAnsi" w:hAnsiTheme="minorHAnsi" w:cs="Times New Roman"/>
          <w:sz w:val="24"/>
          <w:szCs w:val="24"/>
        </w:rPr>
        <w:t xml:space="preserve">. Во время заседания молодёжь представила ситуацию в своём регионе, прошло обсуждение актуальных вопросов, направлений развития, а также проблем в сфере молодёжного сотрудничества Баренцева региона. Участники заседания пришли к необходимости более тесного взаимодействия и взаимопомощи в мероприятиях Баренцева региона. </w:t>
      </w:r>
    </w:p>
    <w:p w14:paraId="4933A1A0" w14:textId="77777777" w:rsidR="00292660" w:rsidRPr="00244C1F" w:rsidRDefault="00292660" w:rsidP="00244C1F">
      <w:pPr>
        <w:pStyle w:val="1"/>
        <w:spacing w:line="360" w:lineRule="auto"/>
        <w:ind w:firstLine="709"/>
        <w:jc w:val="both"/>
        <w:rPr>
          <w:rFonts w:asciiTheme="minorHAnsi" w:hAnsiTheme="minorHAnsi" w:cs="Times New Roman"/>
          <w:b/>
          <w:sz w:val="24"/>
          <w:szCs w:val="24"/>
          <w:shd w:val="clear" w:color="auto" w:fill="FFFFFF"/>
        </w:rPr>
      </w:pPr>
      <w:r w:rsidRPr="00244C1F">
        <w:rPr>
          <w:rFonts w:asciiTheme="minorHAnsi" w:hAnsiTheme="minorHAnsi" w:cs="Times New Roman"/>
          <w:sz w:val="24"/>
          <w:szCs w:val="24"/>
        </w:rPr>
        <w:t xml:space="preserve">Можно предположить, что поводом для объединения стало решение сделать сотрудничество на региональном и министерском уровнях более плодотворным и интенсивным, т.к. до объединения количество участников каждой группы не превышало пяти человек. Более того, </w:t>
      </w:r>
      <w:r w:rsidR="00D22E92" w:rsidRPr="00244C1F">
        <w:rPr>
          <w:rFonts w:asciiTheme="minorHAnsi" w:hAnsiTheme="minorHAnsi" w:cs="Times New Roman"/>
          <w:sz w:val="24"/>
          <w:szCs w:val="24"/>
        </w:rPr>
        <w:t xml:space="preserve">у </w:t>
      </w:r>
      <w:r w:rsidRPr="00244C1F">
        <w:rPr>
          <w:rFonts w:asciiTheme="minorHAnsi" w:hAnsiTheme="minorHAnsi" w:cs="Times New Roman"/>
          <w:sz w:val="24"/>
          <w:szCs w:val="24"/>
        </w:rPr>
        <w:t xml:space="preserve">БРИК появилось больше возможностей для сотрудничества с новой объединенной группой. Также необходимо отметить, что объединение двух групп по молодёжной политике и сотрудничеству гармонично вписываются в процесс интеграции других групп в структуре Баренцева региона: Объединенная Рабочая Группа по </w:t>
      </w:r>
      <w:r w:rsidR="00D22E92" w:rsidRPr="00244C1F">
        <w:rPr>
          <w:rFonts w:asciiTheme="minorHAnsi" w:hAnsiTheme="minorHAnsi" w:cs="Times New Roman"/>
          <w:sz w:val="24"/>
          <w:szCs w:val="24"/>
        </w:rPr>
        <w:t>т</w:t>
      </w:r>
      <w:r w:rsidRPr="00244C1F">
        <w:rPr>
          <w:rFonts w:asciiTheme="minorHAnsi" w:hAnsiTheme="minorHAnsi" w:cs="Times New Roman"/>
          <w:sz w:val="24"/>
          <w:szCs w:val="24"/>
        </w:rPr>
        <w:t>уризму (</w:t>
      </w:r>
      <w:hyperlink r:id="rId9" w:history="1">
        <w:proofErr w:type="spellStart"/>
        <w:r w:rsidRPr="00244C1F">
          <w:rPr>
            <w:rStyle w:val="a4"/>
            <w:rFonts w:asciiTheme="minorHAnsi" w:hAnsiTheme="minorHAnsi"/>
            <w:color w:val="auto"/>
            <w:sz w:val="24"/>
            <w:szCs w:val="24"/>
            <w:u w:val="none"/>
            <w:shd w:val="clear" w:color="auto" w:fill="FFFFFF"/>
          </w:rPr>
          <w:t>Joint</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Working</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Group</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on</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Tourism</w:t>
        </w:r>
        <w:proofErr w:type="spellEnd"/>
      </w:hyperlink>
      <w:r w:rsidRPr="00244C1F">
        <w:rPr>
          <w:rStyle w:val="apple-converted-space"/>
          <w:rFonts w:asciiTheme="minorHAnsi" w:hAnsiTheme="minorHAnsi"/>
          <w:sz w:val="24"/>
          <w:szCs w:val="24"/>
          <w:shd w:val="clear" w:color="auto" w:fill="FFFFFF"/>
        </w:rPr>
        <w:t> </w:t>
      </w:r>
      <w:r w:rsidRPr="00244C1F">
        <w:rPr>
          <w:rFonts w:asciiTheme="minorHAnsi" w:hAnsiTheme="minorHAnsi" w:cs="Times New Roman"/>
          <w:sz w:val="24"/>
          <w:szCs w:val="24"/>
          <w:shd w:val="clear" w:color="auto" w:fill="FFFFFF"/>
        </w:rPr>
        <w:t> (JWGT)</w:t>
      </w:r>
      <w:r w:rsidRPr="00244C1F">
        <w:rPr>
          <w:rFonts w:asciiTheme="minorHAnsi" w:hAnsiTheme="minorHAnsi" w:cs="Times New Roman"/>
          <w:sz w:val="24"/>
          <w:szCs w:val="24"/>
        </w:rPr>
        <w:t xml:space="preserve">), Объединенная Рабочая Группа по </w:t>
      </w:r>
      <w:r w:rsidR="00D22E92" w:rsidRPr="00244C1F">
        <w:rPr>
          <w:rFonts w:asciiTheme="minorHAnsi" w:hAnsiTheme="minorHAnsi" w:cs="Times New Roman"/>
          <w:sz w:val="24"/>
          <w:szCs w:val="24"/>
        </w:rPr>
        <w:t>к</w:t>
      </w:r>
      <w:r w:rsidRPr="00244C1F">
        <w:rPr>
          <w:rFonts w:asciiTheme="minorHAnsi" w:hAnsiTheme="minorHAnsi" w:cs="Times New Roman"/>
          <w:sz w:val="24"/>
          <w:szCs w:val="24"/>
        </w:rPr>
        <w:t>ультуре (</w:t>
      </w:r>
      <w:hyperlink r:id="rId10" w:history="1">
        <w:proofErr w:type="spellStart"/>
        <w:r w:rsidRPr="00244C1F">
          <w:rPr>
            <w:rStyle w:val="a4"/>
            <w:rFonts w:asciiTheme="minorHAnsi" w:hAnsiTheme="minorHAnsi"/>
            <w:color w:val="auto"/>
            <w:sz w:val="24"/>
            <w:szCs w:val="24"/>
            <w:u w:val="none"/>
            <w:shd w:val="clear" w:color="auto" w:fill="FFFFFF"/>
          </w:rPr>
          <w:t>Joint</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Working</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Group</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on</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Culture</w:t>
        </w:r>
        <w:proofErr w:type="spellEnd"/>
      </w:hyperlink>
      <w:r w:rsidRPr="00244C1F">
        <w:rPr>
          <w:rStyle w:val="apple-converted-space"/>
          <w:rFonts w:asciiTheme="minorHAnsi" w:hAnsiTheme="minorHAnsi"/>
          <w:sz w:val="24"/>
          <w:szCs w:val="24"/>
          <w:shd w:val="clear" w:color="auto" w:fill="FFFFFF"/>
        </w:rPr>
        <w:t> </w:t>
      </w:r>
      <w:r w:rsidRPr="00244C1F">
        <w:rPr>
          <w:rFonts w:asciiTheme="minorHAnsi" w:hAnsiTheme="minorHAnsi" w:cs="Times New Roman"/>
          <w:sz w:val="24"/>
          <w:szCs w:val="24"/>
          <w:shd w:val="clear" w:color="auto" w:fill="FFFFFF"/>
        </w:rPr>
        <w:t> (JWGC)</w:t>
      </w:r>
      <w:r w:rsidRPr="00244C1F">
        <w:rPr>
          <w:rFonts w:asciiTheme="minorHAnsi" w:hAnsiTheme="minorHAnsi" w:cs="Times New Roman"/>
          <w:sz w:val="24"/>
          <w:szCs w:val="24"/>
        </w:rPr>
        <w:t xml:space="preserve">), Объединенная Рабочая Группа по </w:t>
      </w:r>
      <w:r w:rsidR="00D22E92" w:rsidRPr="00244C1F">
        <w:rPr>
          <w:rFonts w:asciiTheme="minorHAnsi" w:hAnsiTheme="minorHAnsi" w:cs="Times New Roman"/>
          <w:sz w:val="24"/>
          <w:szCs w:val="24"/>
        </w:rPr>
        <w:t>э</w:t>
      </w:r>
      <w:r w:rsidRPr="00244C1F">
        <w:rPr>
          <w:rFonts w:asciiTheme="minorHAnsi" w:hAnsiTheme="minorHAnsi" w:cs="Times New Roman"/>
          <w:sz w:val="24"/>
          <w:szCs w:val="24"/>
        </w:rPr>
        <w:t>нергетике (</w:t>
      </w:r>
      <w:hyperlink r:id="rId11" w:history="1">
        <w:proofErr w:type="spellStart"/>
        <w:r w:rsidRPr="00244C1F">
          <w:rPr>
            <w:rStyle w:val="a4"/>
            <w:rFonts w:asciiTheme="minorHAnsi" w:hAnsiTheme="minorHAnsi"/>
            <w:color w:val="auto"/>
            <w:sz w:val="24"/>
            <w:szCs w:val="24"/>
            <w:u w:val="none"/>
            <w:shd w:val="clear" w:color="auto" w:fill="FFFFFF"/>
          </w:rPr>
          <w:t>Joint</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Working</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Group</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on</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Energy</w:t>
        </w:r>
        <w:proofErr w:type="spellEnd"/>
      </w:hyperlink>
      <w:r w:rsidRPr="00244C1F">
        <w:rPr>
          <w:rFonts w:asciiTheme="minorHAnsi" w:hAnsiTheme="minorHAnsi" w:cs="Times New Roman"/>
          <w:sz w:val="24"/>
          <w:szCs w:val="24"/>
          <w:shd w:val="clear" w:color="auto" w:fill="FFFFFF"/>
        </w:rPr>
        <w:t> (JEWG)</w:t>
      </w:r>
      <w:r w:rsidRPr="00244C1F">
        <w:rPr>
          <w:rFonts w:asciiTheme="minorHAnsi" w:hAnsiTheme="minorHAnsi" w:cs="Times New Roman"/>
          <w:sz w:val="24"/>
          <w:szCs w:val="24"/>
        </w:rPr>
        <w:t xml:space="preserve">), Объединенная Рабочая Группа по </w:t>
      </w:r>
      <w:r w:rsidR="00D22E92" w:rsidRPr="00244C1F">
        <w:rPr>
          <w:rFonts w:asciiTheme="minorHAnsi" w:hAnsiTheme="minorHAnsi" w:cs="Times New Roman"/>
          <w:sz w:val="24"/>
          <w:szCs w:val="24"/>
        </w:rPr>
        <w:t>о</w:t>
      </w:r>
      <w:r w:rsidRPr="00244C1F">
        <w:rPr>
          <w:rFonts w:asciiTheme="minorHAnsi" w:hAnsiTheme="minorHAnsi" w:cs="Times New Roman"/>
          <w:sz w:val="24"/>
          <w:szCs w:val="24"/>
        </w:rPr>
        <w:t xml:space="preserve">бразованию и </w:t>
      </w:r>
      <w:r w:rsidR="00D22E92" w:rsidRPr="00244C1F">
        <w:rPr>
          <w:rFonts w:asciiTheme="minorHAnsi" w:hAnsiTheme="minorHAnsi" w:cs="Times New Roman"/>
          <w:sz w:val="24"/>
          <w:szCs w:val="24"/>
        </w:rPr>
        <w:t>н</w:t>
      </w:r>
      <w:r w:rsidRPr="00244C1F">
        <w:rPr>
          <w:rFonts w:asciiTheme="minorHAnsi" w:hAnsiTheme="minorHAnsi" w:cs="Times New Roman"/>
          <w:sz w:val="24"/>
          <w:szCs w:val="24"/>
        </w:rPr>
        <w:t>ауке (</w:t>
      </w:r>
      <w:hyperlink r:id="rId12" w:history="1">
        <w:proofErr w:type="spellStart"/>
        <w:r w:rsidRPr="00244C1F">
          <w:rPr>
            <w:rStyle w:val="a4"/>
            <w:rFonts w:asciiTheme="minorHAnsi" w:hAnsiTheme="minorHAnsi"/>
            <w:color w:val="auto"/>
            <w:sz w:val="24"/>
            <w:szCs w:val="24"/>
            <w:u w:val="none"/>
            <w:shd w:val="clear" w:color="auto" w:fill="FFFFFF"/>
          </w:rPr>
          <w:t>Joint</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Working</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Group</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on</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Education</w:t>
        </w:r>
        <w:proofErr w:type="spellEnd"/>
        <w:r w:rsidRPr="00244C1F">
          <w:rPr>
            <w:rStyle w:val="a4"/>
            <w:rFonts w:asciiTheme="minorHAnsi" w:hAnsiTheme="minorHAnsi"/>
            <w:color w:val="auto"/>
            <w:sz w:val="24"/>
            <w:szCs w:val="24"/>
            <w:u w:val="none"/>
            <w:shd w:val="clear" w:color="auto" w:fill="FFFFFF"/>
          </w:rPr>
          <w:t xml:space="preserve"> and </w:t>
        </w:r>
        <w:proofErr w:type="spellStart"/>
        <w:r w:rsidRPr="00244C1F">
          <w:rPr>
            <w:rStyle w:val="a4"/>
            <w:rFonts w:asciiTheme="minorHAnsi" w:hAnsiTheme="minorHAnsi"/>
            <w:color w:val="auto"/>
            <w:sz w:val="24"/>
            <w:szCs w:val="24"/>
            <w:u w:val="none"/>
            <w:shd w:val="clear" w:color="auto" w:fill="FFFFFF"/>
          </w:rPr>
          <w:t>Research</w:t>
        </w:r>
        <w:proofErr w:type="spellEnd"/>
      </w:hyperlink>
      <w:r w:rsidRPr="00244C1F">
        <w:rPr>
          <w:rFonts w:asciiTheme="minorHAnsi" w:hAnsiTheme="minorHAnsi" w:cs="Times New Roman"/>
          <w:sz w:val="24"/>
          <w:szCs w:val="24"/>
          <w:shd w:val="clear" w:color="auto" w:fill="FFFFFF"/>
        </w:rPr>
        <w:t> (JWGER)</w:t>
      </w:r>
      <w:r w:rsidRPr="00244C1F">
        <w:rPr>
          <w:rFonts w:asciiTheme="minorHAnsi" w:hAnsiTheme="minorHAnsi" w:cs="Times New Roman"/>
          <w:sz w:val="24"/>
          <w:szCs w:val="24"/>
        </w:rPr>
        <w:t xml:space="preserve">),Объединенная Рабочая Группа по </w:t>
      </w:r>
      <w:r w:rsidR="00D22E92" w:rsidRPr="00244C1F">
        <w:rPr>
          <w:rFonts w:asciiTheme="minorHAnsi" w:hAnsiTheme="minorHAnsi" w:cs="Times New Roman"/>
          <w:sz w:val="24"/>
          <w:szCs w:val="24"/>
        </w:rPr>
        <w:t>з</w:t>
      </w:r>
      <w:r w:rsidRPr="00244C1F">
        <w:rPr>
          <w:rFonts w:asciiTheme="minorHAnsi" w:hAnsiTheme="minorHAnsi" w:cs="Times New Roman"/>
          <w:sz w:val="24"/>
          <w:szCs w:val="24"/>
        </w:rPr>
        <w:t xml:space="preserve">дравоохранению и </w:t>
      </w:r>
      <w:r w:rsidR="00D22E92" w:rsidRPr="00244C1F">
        <w:rPr>
          <w:rFonts w:asciiTheme="minorHAnsi" w:hAnsiTheme="minorHAnsi" w:cs="Times New Roman"/>
          <w:sz w:val="24"/>
          <w:szCs w:val="24"/>
        </w:rPr>
        <w:t>с</w:t>
      </w:r>
      <w:r w:rsidRPr="00244C1F">
        <w:rPr>
          <w:rFonts w:asciiTheme="minorHAnsi" w:hAnsiTheme="minorHAnsi" w:cs="Times New Roman"/>
          <w:sz w:val="24"/>
          <w:szCs w:val="24"/>
        </w:rPr>
        <w:t>оциальным вопросам (</w:t>
      </w:r>
      <w:hyperlink r:id="rId13" w:history="1">
        <w:proofErr w:type="spellStart"/>
        <w:r w:rsidRPr="00244C1F">
          <w:rPr>
            <w:rStyle w:val="a4"/>
            <w:rFonts w:asciiTheme="minorHAnsi" w:hAnsiTheme="minorHAnsi"/>
            <w:color w:val="auto"/>
            <w:sz w:val="24"/>
            <w:szCs w:val="24"/>
            <w:u w:val="none"/>
            <w:shd w:val="clear" w:color="auto" w:fill="FFFFFF"/>
          </w:rPr>
          <w:t>Joint</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Working</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Group</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on</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Health</w:t>
        </w:r>
        <w:proofErr w:type="spellEnd"/>
        <w:r w:rsidRPr="00244C1F">
          <w:rPr>
            <w:rStyle w:val="a4"/>
            <w:rFonts w:asciiTheme="minorHAnsi" w:hAnsiTheme="minorHAnsi"/>
            <w:color w:val="auto"/>
            <w:sz w:val="24"/>
            <w:szCs w:val="24"/>
            <w:u w:val="none"/>
            <w:shd w:val="clear" w:color="auto" w:fill="FFFFFF"/>
          </w:rPr>
          <w:t xml:space="preserve"> and </w:t>
        </w:r>
        <w:proofErr w:type="spellStart"/>
        <w:r w:rsidRPr="00244C1F">
          <w:rPr>
            <w:rStyle w:val="a4"/>
            <w:rFonts w:asciiTheme="minorHAnsi" w:hAnsiTheme="minorHAnsi"/>
            <w:color w:val="auto"/>
            <w:sz w:val="24"/>
            <w:szCs w:val="24"/>
            <w:u w:val="none"/>
            <w:shd w:val="clear" w:color="auto" w:fill="FFFFFF"/>
          </w:rPr>
          <w:t>Related</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Social</w:t>
        </w:r>
        <w:proofErr w:type="spellEnd"/>
        <w:r w:rsidRPr="00244C1F">
          <w:rPr>
            <w:rStyle w:val="a4"/>
            <w:rFonts w:asciiTheme="minorHAnsi" w:hAnsiTheme="minorHAnsi"/>
            <w:color w:val="auto"/>
            <w:sz w:val="24"/>
            <w:szCs w:val="24"/>
            <w:u w:val="none"/>
            <w:shd w:val="clear" w:color="auto" w:fill="FFFFFF"/>
          </w:rPr>
          <w:t xml:space="preserve"> </w:t>
        </w:r>
        <w:proofErr w:type="spellStart"/>
        <w:r w:rsidRPr="00244C1F">
          <w:rPr>
            <w:rStyle w:val="a4"/>
            <w:rFonts w:asciiTheme="minorHAnsi" w:hAnsiTheme="minorHAnsi"/>
            <w:color w:val="auto"/>
            <w:sz w:val="24"/>
            <w:szCs w:val="24"/>
            <w:u w:val="none"/>
            <w:shd w:val="clear" w:color="auto" w:fill="FFFFFF"/>
          </w:rPr>
          <w:t>Issues</w:t>
        </w:r>
        <w:proofErr w:type="spellEnd"/>
      </w:hyperlink>
      <w:r w:rsidRPr="00244C1F">
        <w:rPr>
          <w:rFonts w:asciiTheme="minorHAnsi" w:hAnsiTheme="minorHAnsi" w:cs="Times New Roman"/>
          <w:sz w:val="24"/>
          <w:szCs w:val="24"/>
          <w:shd w:val="clear" w:color="auto" w:fill="FFFFFF"/>
        </w:rPr>
        <w:t> (JWGHS))</w:t>
      </w:r>
      <w:r w:rsidRPr="00244C1F">
        <w:rPr>
          <w:rStyle w:val="a3"/>
          <w:rFonts w:asciiTheme="minorHAnsi" w:hAnsiTheme="minorHAnsi"/>
          <w:sz w:val="24"/>
          <w:szCs w:val="24"/>
          <w:shd w:val="clear" w:color="auto" w:fill="FFFFFF"/>
        </w:rPr>
        <w:footnoteReference w:id="16"/>
      </w:r>
      <w:r w:rsidRPr="00244C1F">
        <w:rPr>
          <w:rFonts w:asciiTheme="minorHAnsi" w:hAnsiTheme="minorHAnsi" w:cs="Times New Roman"/>
          <w:sz w:val="24"/>
          <w:szCs w:val="24"/>
          <w:shd w:val="clear" w:color="auto" w:fill="FFFFFF"/>
        </w:rPr>
        <w:t>.</w:t>
      </w:r>
      <w:r w:rsidRPr="00244C1F">
        <w:rPr>
          <w:rFonts w:asciiTheme="minorHAnsi" w:hAnsiTheme="minorHAnsi" w:cs="Times New Roman"/>
          <w:b/>
          <w:sz w:val="24"/>
          <w:szCs w:val="24"/>
          <w:shd w:val="clear" w:color="auto" w:fill="FFFFFF"/>
        </w:rPr>
        <w:t xml:space="preserve"> </w:t>
      </w:r>
    </w:p>
    <w:p w14:paraId="5CCC6259" w14:textId="77777777" w:rsidR="00292660" w:rsidRPr="00244C1F" w:rsidRDefault="00292660" w:rsidP="00244C1F">
      <w:pPr>
        <w:pStyle w:val="1"/>
        <w:spacing w:line="360" w:lineRule="auto"/>
        <w:ind w:firstLine="709"/>
        <w:jc w:val="both"/>
        <w:rPr>
          <w:rFonts w:asciiTheme="minorHAnsi" w:hAnsiTheme="minorHAnsi" w:cs="Times New Roman"/>
          <w:sz w:val="24"/>
          <w:szCs w:val="24"/>
        </w:rPr>
      </w:pPr>
      <w:r w:rsidRPr="00244C1F">
        <w:rPr>
          <w:rFonts w:asciiTheme="minorHAnsi" w:hAnsiTheme="minorHAnsi" w:cs="Times New Roman"/>
          <w:sz w:val="24"/>
          <w:szCs w:val="24"/>
        </w:rPr>
        <w:t xml:space="preserve">Одной из основных проблем Баренцева молодёжного сотрудничества является то, что молодёжь на Севере, как правило, обладает ограниченными знаниями о </w:t>
      </w:r>
      <w:proofErr w:type="spellStart"/>
      <w:r w:rsidRPr="00244C1F">
        <w:rPr>
          <w:rFonts w:asciiTheme="minorHAnsi" w:hAnsiTheme="minorHAnsi" w:cs="Times New Roman"/>
          <w:sz w:val="24"/>
          <w:szCs w:val="24"/>
        </w:rPr>
        <w:t>Баренцеве</w:t>
      </w:r>
      <w:proofErr w:type="spellEnd"/>
      <w:r w:rsidRPr="00244C1F">
        <w:rPr>
          <w:rFonts w:asciiTheme="minorHAnsi" w:hAnsiTheme="minorHAnsi" w:cs="Times New Roman"/>
          <w:sz w:val="24"/>
          <w:szCs w:val="24"/>
        </w:rPr>
        <w:t xml:space="preserve"> регионе, а вместе с тем </w:t>
      </w:r>
      <w:r w:rsidR="00D22E92" w:rsidRPr="00244C1F">
        <w:rPr>
          <w:rFonts w:asciiTheme="minorHAnsi" w:hAnsiTheme="minorHAnsi" w:cs="Times New Roman"/>
          <w:sz w:val="24"/>
          <w:szCs w:val="24"/>
        </w:rPr>
        <w:t xml:space="preserve">слабо представляет </w:t>
      </w:r>
      <w:r w:rsidRPr="00244C1F">
        <w:rPr>
          <w:rFonts w:asciiTheme="minorHAnsi" w:hAnsiTheme="minorHAnsi" w:cs="Times New Roman"/>
          <w:sz w:val="24"/>
          <w:szCs w:val="24"/>
        </w:rPr>
        <w:t>о возможностях, которые таит в себе международное сотрудничество</w:t>
      </w:r>
      <w:r w:rsidRPr="00244C1F">
        <w:rPr>
          <w:rStyle w:val="a3"/>
          <w:rFonts w:asciiTheme="minorHAnsi" w:hAnsiTheme="minorHAnsi"/>
          <w:b/>
          <w:sz w:val="24"/>
          <w:szCs w:val="24"/>
          <w:lang w:val="en-US"/>
        </w:rPr>
        <w:footnoteReference w:id="17"/>
      </w:r>
      <w:r w:rsidRPr="00244C1F">
        <w:rPr>
          <w:rFonts w:asciiTheme="minorHAnsi" w:hAnsiTheme="minorHAnsi" w:cs="Times New Roman"/>
          <w:sz w:val="24"/>
          <w:szCs w:val="24"/>
        </w:rPr>
        <w:t xml:space="preserve">. Поэтому  одной из задач выступает стремление распространить знания и информацию внутри Баренцева региона среди молодёжи о </w:t>
      </w:r>
      <w:r w:rsidRPr="00244C1F">
        <w:rPr>
          <w:rFonts w:asciiTheme="minorHAnsi" w:hAnsiTheme="minorHAnsi" w:cs="Times New Roman"/>
          <w:sz w:val="24"/>
          <w:szCs w:val="24"/>
        </w:rPr>
        <w:lastRenderedPageBreak/>
        <w:t>существующих возможностях. Следующей проблемой, влияющей на процесс формирования молодёжного сотрудничества в регионе, является депопуляция населения на севере стран БЕАР. Именно поэтому одним из приоритетов становится представление Баренцева региона как региона дружбы, сотрудничества, в котором живут открытые, добрые, толерантные, образованные и талантливые люди.</w:t>
      </w:r>
    </w:p>
    <w:p w14:paraId="27E5C767" w14:textId="77777777" w:rsidR="005023D3" w:rsidRPr="00244C1F" w:rsidRDefault="00292660" w:rsidP="00244C1F">
      <w:pPr>
        <w:autoSpaceDE w:val="0"/>
        <w:autoSpaceDN w:val="0"/>
        <w:adjustRightInd w:val="0"/>
        <w:spacing w:after="0" w:line="360" w:lineRule="auto"/>
        <w:ind w:firstLine="709"/>
        <w:jc w:val="both"/>
        <w:rPr>
          <w:rFonts w:asciiTheme="minorHAnsi" w:hAnsiTheme="minorHAnsi"/>
          <w:spacing w:val="-6"/>
          <w:sz w:val="24"/>
          <w:szCs w:val="24"/>
        </w:rPr>
      </w:pPr>
      <w:r w:rsidRPr="00244C1F">
        <w:rPr>
          <w:rFonts w:asciiTheme="minorHAnsi" w:hAnsiTheme="minorHAnsi"/>
          <w:spacing w:val="-6"/>
          <w:sz w:val="24"/>
          <w:szCs w:val="24"/>
        </w:rPr>
        <w:t xml:space="preserve">В </w:t>
      </w:r>
      <w:r w:rsidRPr="00244C1F">
        <w:rPr>
          <w:rFonts w:asciiTheme="minorHAnsi" w:hAnsiTheme="minorHAnsi"/>
          <w:spacing w:val="-6"/>
          <w:sz w:val="24"/>
          <w:szCs w:val="24"/>
          <w:lang w:val="en-US"/>
        </w:rPr>
        <w:t>XXI</w:t>
      </w:r>
      <w:r w:rsidRPr="00244C1F">
        <w:rPr>
          <w:rFonts w:asciiTheme="minorHAnsi" w:hAnsiTheme="minorHAnsi"/>
          <w:spacing w:val="-6"/>
          <w:sz w:val="24"/>
          <w:szCs w:val="24"/>
        </w:rPr>
        <w:t xml:space="preserve"> веке молодежь представляет собой важную целевую группу в рамках Баренцева региона, которая затрагивает многие стороны Баренцева сотрудничества. Именно поэтому было разработано несколько региональных программ: «Программа для детей и молодежи в зоне риска» на 2008-2012 гг.</w:t>
      </w:r>
      <w:r w:rsidRPr="00244C1F">
        <w:rPr>
          <w:rStyle w:val="a3"/>
          <w:rFonts w:asciiTheme="minorHAnsi" w:hAnsiTheme="minorHAnsi"/>
          <w:spacing w:val="-6"/>
          <w:sz w:val="24"/>
          <w:szCs w:val="24"/>
        </w:rPr>
        <w:footnoteReference w:id="18"/>
      </w:r>
      <w:r w:rsidRPr="00244C1F">
        <w:rPr>
          <w:rFonts w:asciiTheme="minorHAnsi" w:hAnsiTheme="minorHAnsi"/>
          <w:spacing w:val="-6"/>
          <w:sz w:val="24"/>
          <w:szCs w:val="24"/>
        </w:rPr>
        <w:t xml:space="preserve">, а также Баренцева Региональная Молодежная </w:t>
      </w:r>
      <w:r w:rsidR="00D22E92" w:rsidRPr="00244C1F">
        <w:rPr>
          <w:rFonts w:asciiTheme="minorHAnsi" w:hAnsiTheme="minorHAnsi"/>
          <w:spacing w:val="-6"/>
          <w:sz w:val="24"/>
          <w:szCs w:val="24"/>
        </w:rPr>
        <w:t>п</w:t>
      </w:r>
      <w:r w:rsidRPr="00244C1F">
        <w:rPr>
          <w:rFonts w:asciiTheme="minorHAnsi" w:hAnsiTheme="minorHAnsi"/>
          <w:spacing w:val="-6"/>
          <w:sz w:val="24"/>
          <w:szCs w:val="24"/>
        </w:rPr>
        <w:t>рограмма на 2011-2014 гг.</w:t>
      </w:r>
      <w:r w:rsidRPr="00244C1F">
        <w:rPr>
          <w:rStyle w:val="a3"/>
          <w:rFonts w:asciiTheme="minorHAnsi" w:hAnsiTheme="minorHAnsi"/>
          <w:spacing w:val="-6"/>
          <w:sz w:val="24"/>
          <w:szCs w:val="24"/>
        </w:rPr>
        <w:footnoteReference w:id="19"/>
      </w:r>
      <w:r w:rsidRPr="00244C1F">
        <w:rPr>
          <w:rFonts w:asciiTheme="minorHAnsi" w:hAnsiTheme="minorHAnsi"/>
          <w:spacing w:val="-6"/>
          <w:sz w:val="24"/>
          <w:szCs w:val="24"/>
        </w:rPr>
        <w:t xml:space="preserve">. </w:t>
      </w:r>
    </w:p>
    <w:p w14:paraId="351F7071" w14:textId="77777777" w:rsidR="00481B3C" w:rsidRPr="00244C1F" w:rsidRDefault="005023D3" w:rsidP="00244C1F">
      <w:pPr>
        <w:autoSpaceDE w:val="0"/>
        <w:autoSpaceDN w:val="0"/>
        <w:adjustRightInd w:val="0"/>
        <w:spacing w:after="0" w:line="360" w:lineRule="auto"/>
        <w:ind w:firstLine="709"/>
        <w:jc w:val="both"/>
        <w:rPr>
          <w:rFonts w:asciiTheme="minorHAnsi" w:hAnsiTheme="minorHAnsi"/>
          <w:spacing w:val="-6"/>
          <w:sz w:val="24"/>
          <w:szCs w:val="24"/>
        </w:rPr>
      </w:pPr>
      <w:r w:rsidRPr="00244C1F">
        <w:rPr>
          <w:rFonts w:asciiTheme="minorHAnsi" w:hAnsiTheme="minorHAnsi"/>
          <w:spacing w:val="-6"/>
          <w:sz w:val="24"/>
          <w:szCs w:val="24"/>
        </w:rPr>
        <w:t>Важным событием стала встреча глав правительств стран-членов СБЕР в</w:t>
      </w:r>
      <w:r w:rsidR="00481B3C" w:rsidRPr="00244C1F">
        <w:rPr>
          <w:rFonts w:asciiTheme="minorHAnsi" w:hAnsiTheme="minorHAnsi"/>
          <w:spacing w:val="-6"/>
          <w:sz w:val="24"/>
          <w:szCs w:val="24"/>
        </w:rPr>
        <w:t xml:space="preserve"> июне 2013 г. в </w:t>
      </w:r>
      <w:proofErr w:type="spellStart"/>
      <w:r w:rsidRPr="00244C1F">
        <w:rPr>
          <w:rFonts w:asciiTheme="minorHAnsi" w:hAnsiTheme="minorHAnsi"/>
          <w:spacing w:val="-6"/>
          <w:sz w:val="24"/>
          <w:szCs w:val="24"/>
        </w:rPr>
        <w:t>Киркенесе</w:t>
      </w:r>
      <w:proofErr w:type="spellEnd"/>
      <w:r w:rsidR="00BB4A34" w:rsidRPr="00244C1F">
        <w:rPr>
          <w:rFonts w:asciiTheme="minorHAnsi" w:hAnsiTheme="minorHAnsi"/>
          <w:spacing w:val="-6"/>
          <w:sz w:val="24"/>
          <w:szCs w:val="24"/>
        </w:rPr>
        <w:t xml:space="preserve">, по итогам которой была подписана новая </w:t>
      </w:r>
      <w:proofErr w:type="spellStart"/>
      <w:r w:rsidR="00BB4A34" w:rsidRPr="00244C1F">
        <w:rPr>
          <w:rFonts w:asciiTheme="minorHAnsi" w:hAnsiTheme="minorHAnsi"/>
          <w:spacing w:val="-6"/>
          <w:sz w:val="24"/>
          <w:szCs w:val="24"/>
        </w:rPr>
        <w:t>Киркенесская</w:t>
      </w:r>
      <w:proofErr w:type="spellEnd"/>
      <w:r w:rsidR="00BB4A34" w:rsidRPr="00244C1F">
        <w:rPr>
          <w:rFonts w:asciiTheme="minorHAnsi" w:hAnsiTheme="minorHAnsi"/>
          <w:spacing w:val="-6"/>
          <w:sz w:val="24"/>
          <w:szCs w:val="24"/>
        </w:rPr>
        <w:t xml:space="preserve"> декларация</w:t>
      </w:r>
      <w:r w:rsidR="00BB4A34" w:rsidRPr="00244C1F">
        <w:rPr>
          <w:rStyle w:val="a3"/>
          <w:rFonts w:asciiTheme="minorHAnsi" w:hAnsiTheme="minorHAnsi"/>
          <w:spacing w:val="-6"/>
          <w:sz w:val="24"/>
          <w:szCs w:val="24"/>
        </w:rPr>
        <w:footnoteReference w:id="20"/>
      </w:r>
      <w:r w:rsidR="00BB4A34" w:rsidRPr="00244C1F">
        <w:rPr>
          <w:rFonts w:asciiTheme="minorHAnsi" w:hAnsiTheme="minorHAnsi"/>
          <w:spacing w:val="-6"/>
          <w:sz w:val="24"/>
          <w:szCs w:val="24"/>
        </w:rPr>
        <w:t xml:space="preserve">. В новом документе </w:t>
      </w:r>
      <w:r w:rsidR="00606F77" w:rsidRPr="00244C1F">
        <w:rPr>
          <w:rFonts w:asciiTheme="minorHAnsi" w:hAnsiTheme="minorHAnsi"/>
          <w:spacing w:val="-6"/>
          <w:sz w:val="24"/>
          <w:szCs w:val="24"/>
        </w:rPr>
        <w:t>основное внимание направлено на такие вопросы как глобальное потепление, транспортн</w:t>
      </w:r>
      <w:r w:rsidR="000D4E4D" w:rsidRPr="00244C1F">
        <w:rPr>
          <w:rFonts w:asciiTheme="minorHAnsi" w:hAnsiTheme="minorHAnsi"/>
          <w:spacing w:val="-6"/>
          <w:sz w:val="24"/>
          <w:szCs w:val="24"/>
        </w:rPr>
        <w:t>ое сообщение, окру</w:t>
      </w:r>
      <w:r w:rsidR="00606F77" w:rsidRPr="00244C1F">
        <w:rPr>
          <w:rFonts w:asciiTheme="minorHAnsi" w:hAnsiTheme="minorHAnsi"/>
          <w:spacing w:val="-6"/>
          <w:sz w:val="24"/>
          <w:szCs w:val="24"/>
        </w:rPr>
        <w:t xml:space="preserve">жающая среда и т.д. Примечательно, что </w:t>
      </w:r>
      <w:r w:rsidR="000D4E4D" w:rsidRPr="00244C1F">
        <w:rPr>
          <w:rFonts w:asciiTheme="minorHAnsi" w:hAnsiTheme="minorHAnsi"/>
          <w:spacing w:val="-6"/>
          <w:sz w:val="24"/>
          <w:szCs w:val="24"/>
        </w:rPr>
        <w:t xml:space="preserve">в документе </w:t>
      </w:r>
      <w:r w:rsidR="006B27A3" w:rsidRPr="00244C1F">
        <w:rPr>
          <w:rFonts w:asciiTheme="minorHAnsi" w:hAnsiTheme="minorHAnsi"/>
          <w:spacing w:val="-6"/>
          <w:sz w:val="24"/>
          <w:szCs w:val="24"/>
        </w:rPr>
        <w:t>выделяется</w:t>
      </w:r>
      <w:r w:rsidR="000D4E4D" w:rsidRPr="00244C1F">
        <w:rPr>
          <w:rFonts w:asciiTheme="minorHAnsi" w:hAnsiTheme="minorHAnsi"/>
          <w:spacing w:val="-6"/>
          <w:sz w:val="24"/>
          <w:szCs w:val="24"/>
        </w:rPr>
        <w:t xml:space="preserve"> важная «роль Баренцева регионального молодежного совета и Баренцева бюро по вопросам сотрудничества молодежи»</w:t>
      </w:r>
      <w:r w:rsidR="00606F77" w:rsidRPr="00244C1F">
        <w:rPr>
          <w:rStyle w:val="a3"/>
          <w:rFonts w:asciiTheme="minorHAnsi" w:hAnsiTheme="minorHAnsi"/>
          <w:spacing w:val="-6"/>
          <w:sz w:val="24"/>
          <w:szCs w:val="24"/>
        </w:rPr>
        <w:footnoteReference w:id="21"/>
      </w:r>
      <w:r w:rsidR="000D4E4D" w:rsidRPr="00244C1F">
        <w:rPr>
          <w:rFonts w:asciiTheme="minorHAnsi" w:hAnsiTheme="minorHAnsi"/>
          <w:spacing w:val="-6"/>
          <w:sz w:val="24"/>
          <w:szCs w:val="24"/>
        </w:rPr>
        <w:t>.</w:t>
      </w:r>
    </w:p>
    <w:p w14:paraId="12297778" w14:textId="77777777" w:rsidR="00292660" w:rsidRPr="00244C1F" w:rsidRDefault="00F95C80" w:rsidP="00244C1F">
      <w:pPr>
        <w:autoSpaceDE w:val="0"/>
        <w:autoSpaceDN w:val="0"/>
        <w:adjustRightInd w:val="0"/>
        <w:spacing w:after="0" w:line="360" w:lineRule="auto"/>
        <w:ind w:firstLine="709"/>
        <w:jc w:val="both"/>
        <w:rPr>
          <w:rFonts w:asciiTheme="minorHAnsi" w:hAnsiTheme="minorHAnsi"/>
          <w:sz w:val="24"/>
          <w:szCs w:val="24"/>
        </w:rPr>
      </w:pPr>
      <w:r w:rsidRPr="00244C1F">
        <w:rPr>
          <w:rFonts w:asciiTheme="minorHAnsi" w:hAnsiTheme="minorHAnsi"/>
          <w:sz w:val="24"/>
          <w:szCs w:val="24"/>
        </w:rPr>
        <w:t xml:space="preserve">Таким образом, процесс институционализации молодежного сотрудничества в Баренцевом регионе, начавшийся в 2002 г., является результатом проявленных инициатив, начатых в 1998 г. Молодежное сотрудничество Баренцева региона является особенным направлением </w:t>
      </w:r>
      <w:r w:rsidR="00FC081D" w:rsidRPr="00244C1F">
        <w:rPr>
          <w:rFonts w:asciiTheme="minorHAnsi" w:hAnsiTheme="minorHAnsi"/>
          <w:sz w:val="24"/>
          <w:szCs w:val="24"/>
        </w:rPr>
        <w:t>и сегодня</w:t>
      </w:r>
      <w:r w:rsidRPr="00244C1F">
        <w:rPr>
          <w:rFonts w:asciiTheme="minorHAnsi" w:hAnsiTheme="minorHAnsi"/>
          <w:sz w:val="24"/>
          <w:szCs w:val="24"/>
        </w:rPr>
        <w:t xml:space="preserve">, так как затрагивает основные области взаимодействия между странами региона. Повышенное внимание к молодежному сотрудничеству уделено не случайно: именно активная молодежь формирует характер будущих отношений в рамках БЕАР благодаря созданной и функционирующей структуре молодежного участия в жизни региона. Пример институционализации молодежного сотрудничества в структуре БЕАР свидетельствует о гибкости созданной системы международного сотрудничества, способной изменяться в ответ на актуальные потребности жителей региона. </w:t>
      </w:r>
      <w:bookmarkStart w:id="0" w:name="_GoBack"/>
      <w:bookmarkEnd w:id="0"/>
    </w:p>
    <w:sectPr w:rsidR="00292660" w:rsidRPr="00244C1F" w:rsidSect="00FA25B9">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58DC" w14:textId="77777777" w:rsidR="00257AFA" w:rsidRDefault="00257AFA" w:rsidP="00061CE5">
      <w:pPr>
        <w:spacing w:after="0" w:line="240" w:lineRule="auto"/>
      </w:pPr>
      <w:r>
        <w:separator/>
      </w:r>
    </w:p>
  </w:endnote>
  <w:endnote w:type="continuationSeparator" w:id="0">
    <w:p w14:paraId="077B9E93" w14:textId="77777777" w:rsidR="00257AFA" w:rsidRDefault="00257AFA" w:rsidP="0006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9CCF" w14:textId="77777777" w:rsidR="00244C1F" w:rsidRDefault="00244C1F" w:rsidP="00F6110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A09655A" w14:textId="77777777" w:rsidR="00244C1F" w:rsidRDefault="00244C1F" w:rsidP="00244C1F">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50ABA" w14:textId="77777777" w:rsidR="00244C1F" w:rsidRDefault="00244C1F" w:rsidP="00F6110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3492CCF" w14:textId="77777777" w:rsidR="00244C1F" w:rsidRDefault="00244C1F" w:rsidP="00244C1F">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8F6F5" w14:textId="77777777" w:rsidR="00257AFA" w:rsidRDefault="00257AFA" w:rsidP="00061CE5">
      <w:pPr>
        <w:spacing w:after="0" w:line="240" w:lineRule="auto"/>
      </w:pPr>
      <w:r>
        <w:separator/>
      </w:r>
    </w:p>
  </w:footnote>
  <w:footnote w:type="continuationSeparator" w:id="0">
    <w:p w14:paraId="2CB0C434" w14:textId="77777777" w:rsidR="00257AFA" w:rsidRDefault="00257AFA" w:rsidP="00061CE5">
      <w:pPr>
        <w:spacing w:after="0" w:line="240" w:lineRule="auto"/>
      </w:pPr>
      <w:r>
        <w:continuationSeparator/>
      </w:r>
    </w:p>
  </w:footnote>
  <w:footnote w:id="1">
    <w:p w14:paraId="46262E9B"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vertAlign w:val="superscript"/>
        </w:rPr>
        <w:t xml:space="preserve"> </w:t>
      </w:r>
      <w:r w:rsidRPr="00244C1F">
        <w:rPr>
          <w:rFonts w:asciiTheme="minorHAnsi" w:hAnsiTheme="minorHAnsi"/>
          <w:sz w:val="20"/>
          <w:szCs w:val="20"/>
        </w:rPr>
        <w:t>Голдин В.И. Международное сотрудничество в Баренцево Евро-Арктическом регионе: десять лет истории и взгляд в будущее // Баренц-журнал, №1, 2003. – С. 4-17.</w:t>
      </w:r>
    </w:p>
  </w:footnote>
  <w:footnote w:id="2">
    <w:p w14:paraId="41D6C6DA" w14:textId="77777777" w:rsidR="002554E0" w:rsidRPr="00244C1F" w:rsidRDefault="002554E0" w:rsidP="00244C1F">
      <w:pPr>
        <w:pStyle w:val="2"/>
        <w:jc w:val="both"/>
        <w:rPr>
          <w:rFonts w:asciiTheme="minorHAnsi" w:hAnsiTheme="minorHAnsi"/>
          <w:sz w:val="20"/>
          <w:szCs w:val="20"/>
          <w:lang w:val="en-US"/>
        </w:rPr>
      </w:pPr>
      <w:r w:rsidRPr="00244C1F">
        <w:rPr>
          <w:rStyle w:val="a3"/>
          <w:rFonts w:asciiTheme="minorHAnsi" w:hAnsiTheme="minorHAnsi"/>
          <w:sz w:val="20"/>
          <w:szCs w:val="20"/>
        </w:rPr>
        <w:footnoteRef/>
      </w:r>
      <w:r w:rsidRPr="00244C1F">
        <w:rPr>
          <w:rFonts w:asciiTheme="minorHAnsi" w:hAnsiTheme="minorHAnsi"/>
          <w:sz w:val="20"/>
          <w:szCs w:val="20"/>
          <w:lang w:val="en-US"/>
        </w:rPr>
        <w:t xml:space="preserve"> The Barents Euro Arctic Working Group on Youth Policy (WGYP) / Barents Youth</w:t>
      </w:r>
      <w:proofErr w:type="gramStart"/>
      <w:r w:rsidRPr="00244C1F">
        <w:rPr>
          <w:rFonts w:asciiTheme="minorHAnsi" w:hAnsiTheme="minorHAnsi"/>
          <w:sz w:val="20"/>
          <w:szCs w:val="20"/>
          <w:lang w:val="en-US"/>
        </w:rPr>
        <w:t>/  URL</w:t>
      </w:r>
      <w:proofErr w:type="gramEnd"/>
      <w:r w:rsidRPr="00244C1F">
        <w:rPr>
          <w:rFonts w:asciiTheme="minorHAnsi" w:hAnsiTheme="minorHAnsi"/>
          <w:sz w:val="20"/>
          <w:szCs w:val="20"/>
          <w:lang w:val="en-US"/>
        </w:rPr>
        <w:t>: http://www.barentsyouth.org/cppage.72315.ru.html (</w:t>
      </w:r>
      <w:r w:rsidRPr="00244C1F">
        <w:rPr>
          <w:rFonts w:asciiTheme="minorHAnsi" w:hAnsiTheme="minorHAnsi"/>
          <w:sz w:val="20"/>
          <w:szCs w:val="20"/>
        </w:rPr>
        <w:t>дата</w:t>
      </w:r>
      <w:r w:rsidRPr="00244C1F">
        <w:rPr>
          <w:rFonts w:asciiTheme="minorHAnsi" w:hAnsiTheme="minorHAnsi"/>
          <w:sz w:val="20"/>
          <w:szCs w:val="20"/>
          <w:lang w:val="en-US"/>
        </w:rPr>
        <w:t xml:space="preserve"> </w:t>
      </w:r>
      <w:r w:rsidRPr="00244C1F">
        <w:rPr>
          <w:rFonts w:asciiTheme="minorHAnsi" w:hAnsiTheme="minorHAnsi"/>
          <w:sz w:val="20"/>
          <w:szCs w:val="20"/>
        </w:rPr>
        <w:t>обращения</w:t>
      </w:r>
      <w:r w:rsidRPr="00244C1F">
        <w:rPr>
          <w:rFonts w:asciiTheme="minorHAnsi" w:hAnsiTheme="minorHAnsi"/>
          <w:sz w:val="20"/>
          <w:szCs w:val="20"/>
          <w:lang w:val="en-US"/>
        </w:rPr>
        <w:t>: 02.05.2012)</w:t>
      </w:r>
    </w:p>
  </w:footnote>
  <w:footnote w:id="3">
    <w:p w14:paraId="67976B2A"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rPr>
        <w:t xml:space="preserve"> </w:t>
      </w:r>
      <w:r w:rsidRPr="00244C1F">
        <w:rPr>
          <w:rFonts w:asciiTheme="minorHAnsi" w:hAnsiTheme="minorHAnsi"/>
          <w:sz w:val="20"/>
          <w:szCs w:val="20"/>
        </w:rPr>
        <w:t>Голдин В.И. Международное сотрудничество в Баренцево Евро-Арктическом регионе: десять лет истории и взгляд в будущее // Баренц-журнал, №1, 2003. – С. 4-17.</w:t>
      </w:r>
    </w:p>
  </w:footnote>
  <w:footnote w:id="4">
    <w:p w14:paraId="36F71F85"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rPr>
        <w:t xml:space="preserve"> </w:t>
      </w:r>
      <w:r w:rsidRPr="00244C1F">
        <w:rPr>
          <w:rFonts w:asciiTheme="minorHAnsi" w:hAnsiTheme="minorHAnsi"/>
          <w:sz w:val="20"/>
          <w:szCs w:val="20"/>
        </w:rPr>
        <w:t xml:space="preserve">Офис содействия молодежному сотрудничеству  / Молодежь Баренцева региона. </w:t>
      </w:r>
      <w:r w:rsidRPr="00244C1F">
        <w:rPr>
          <w:rFonts w:asciiTheme="minorHAnsi" w:hAnsiTheme="minorHAnsi"/>
          <w:sz w:val="20"/>
          <w:szCs w:val="20"/>
          <w:lang w:val="en-US"/>
        </w:rPr>
        <w:t>URL</w:t>
      </w:r>
      <w:r w:rsidRPr="00244C1F">
        <w:rPr>
          <w:rFonts w:asciiTheme="minorHAnsi" w:hAnsiTheme="minorHAnsi"/>
          <w:sz w:val="20"/>
          <w:szCs w:val="20"/>
        </w:rPr>
        <w:t xml:space="preserve">: </w:t>
      </w:r>
      <w:hyperlink r:id="rId1" w:history="1">
        <w:r w:rsidR="00244C1F" w:rsidRPr="00F6110A">
          <w:rPr>
            <w:rStyle w:val="a4"/>
            <w:rFonts w:asciiTheme="minorHAnsi" w:hAnsiTheme="minorHAnsi"/>
            <w:sz w:val="20"/>
            <w:szCs w:val="20"/>
            <w:lang w:val="en-US"/>
          </w:rPr>
          <w:t>http</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www</w:t>
        </w:r>
      </w:hyperlink>
      <w:r w:rsidRPr="00244C1F">
        <w:rPr>
          <w:rFonts w:asciiTheme="minorHAnsi" w:hAnsiTheme="minorHAnsi"/>
          <w:sz w:val="20"/>
          <w:szCs w:val="20"/>
        </w:rPr>
        <w:t>.</w:t>
      </w:r>
      <w:r w:rsidR="00244C1F">
        <w:rPr>
          <w:rFonts w:asciiTheme="minorHAnsi" w:hAnsiTheme="minorHAnsi"/>
          <w:sz w:val="20"/>
          <w:szCs w:val="20"/>
        </w:rPr>
        <w:t xml:space="preserve"> </w:t>
      </w:r>
      <w:proofErr w:type="spellStart"/>
      <w:proofErr w:type="gramStart"/>
      <w:r w:rsidRPr="00244C1F">
        <w:rPr>
          <w:rFonts w:asciiTheme="minorHAnsi" w:hAnsiTheme="minorHAnsi"/>
          <w:sz w:val="20"/>
          <w:szCs w:val="20"/>
          <w:lang w:val="en-US"/>
        </w:rPr>
        <w:t>barentsyouth</w:t>
      </w:r>
      <w:proofErr w:type="spellEnd"/>
      <w:r w:rsidRPr="00244C1F">
        <w:rPr>
          <w:rFonts w:asciiTheme="minorHAnsi" w:hAnsiTheme="minorHAnsi"/>
          <w:sz w:val="20"/>
          <w:szCs w:val="20"/>
        </w:rPr>
        <w:t>.</w:t>
      </w:r>
      <w:r w:rsidRPr="00244C1F">
        <w:rPr>
          <w:rFonts w:asciiTheme="minorHAnsi" w:hAnsiTheme="minorHAnsi"/>
          <w:sz w:val="20"/>
          <w:szCs w:val="20"/>
          <w:lang w:val="en-US"/>
        </w:rPr>
        <w:t>org</w:t>
      </w:r>
      <w:proofErr w:type="gramEnd"/>
      <w:r w:rsidRPr="00244C1F">
        <w:rPr>
          <w:rFonts w:asciiTheme="minorHAnsi" w:hAnsiTheme="minorHAnsi"/>
          <w:sz w:val="20"/>
          <w:szCs w:val="20"/>
        </w:rPr>
        <w:t>/</w:t>
      </w:r>
      <w:proofErr w:type="spellStart"/>
      <w:r w:rsidRPr="00244C1F">
        <w:rPr>
          <w:rFonts w:asciiTheme="minorHAnsi" w:hAnsiTheme="minorHAnsi"/>
          <w:sz w:val="20"/>
          <w:szCs w:val="20"/>
          <w:lang w:val="en-US"/>
        </w:rPr>
        <w:t>cppage</w:t>
      </w:r>
      <w:proofErr w:type="spellEnd"/>
      <w:r w:rsidRPr="00244C1F">
        <w:rPr>
          <w:rFonts w:asciiTheme="minorHAnsi" w:hAnsiTheme="minorHAnsi"/>
          <w:sz w:val="20"/>
          <w:szCs w:val="20"/>
        </w:rPr>
        <w:t>.433331-72314.</w:t>
      </w:r>
      <w:r w:rsidRPr="00244C1F">
        <w:rPr>
          <w:rFonts w:asciiTheme="minorHAnsi" w:hAnsiTheme="minorHAnsi"/>
          <w:sz w:val="20"/>
          <w:szCs w:val="20"/>
          <w:lang w:val="en-US"/>
        </w:rPr>
        <w:t>html</w:t>
      </w:r>
      <w:r w:rsidRPr="00244C1F">
        <w:rPr>
          <w:rFonts w:asciiTheme="minorHAnsi" w:hAnsiTheme="minorHAnsi"/>
          <w:sz w:val="20"/>
          <w:szCs w:val="20"/>
        </w:rPr>
        <w:t xml:space="preserve"> (дата обращения: 02.05.2012)</w:t>
      </w:r>
    </w:p>
  </w:footnote>
  <w:footnote w:id="5">
    <w:p w14:paraId="4181156C"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rPr>
        <w:t xml:space="preserve"> </w:t>
      </w:r>
      <w:r w:rsidRPr="00244C1F">
        <w:rPr>
          <w:rFonts w:asciiTheme="minorHAnsi" w:hAnsiTheme="minorHAnsi"/>
          <w:sz w:val="20"/>
          <w:szCs w:val="20"/>
        </w:rPr>
        <w:t>Харченко В.В. Состояние и перспективы международного сотрудничества в молодежной сфере в России // Вестник международных организаций, 2009. № 1 (23). – С.108-110.</w:t>
      </w:r>
    </w:p>
  </w:footnote>
  <w:footnote w:id="6">
    <w:p w14:paraId="101F9D7D"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rPr>
        <w:t xml:space="preserve"> </w:t>
      </w:r>
      <w:r w:rsidRPr="00244C1F">
        <w:rPr>
          <w:rFonts w:asciiTheme="minorHAnsi" w:hAnsiTheme="minorHAnsi"/>
          <w:sz w:val="20"/>
          <w:szCs w:val="20"/>
        </w:rPr>
        <w:t xml:space="preserve">Офис содействия молодежному сотрудничеству  / Молодежь Баренцева региона. </w:t>
      </w:r>
      <w:r w:rsidRPr="00244C1F">
        <w:rPr>
          <w:rFonts w:asciiTheme="minorHAnsi" w:hAnsiTheme="minorHAnsi"/>
          <w:sz w:val="20"/>
          <w:szCs w:val="20"/>
          <w:lang w:val="en-US"/>
        </w:rPr>
        <w:t>URL</w:t>
      </w:r>
      <w:r w:rsidRPr="00244C1F">
        <w:rPr>
          <w:rFonts w:asciiTheme="minorHAnsi" w:hAnsiTheme="minorHAnsi"/>
          <w:sz w:val="20"/>
          <w:szCs w:val="20"/>
        </w:rPr>
        <w:t xml:space="preserve">: </w:t>
      </w:r>
      <w:hyperlink r:id="rId2" w:history="1">
        <w:r w:rsidR="00244C1F" w:rsidRPr="00F6110A">
          <w:rPr>
            <w:rStyle w:val="a4"/>
            <w:rFonts w:asciiTheme="minorHAnsi" w:hAnsiTheme="minorHAnsi"/>
            <w:sz w:val="20"/>
            <w:szCs w:val="20"/>
            <w:lang w:val="en-US"/>
          </w:rPr>
          <w:t>http</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www</w:t>
        </w:r>
      </w:hyperlink>
      <w:r w:rsidRPr="00244C1F">
        <w:rPr>
          <w:rFonts w:asciiTheme="minorHAnsi" w:hAnsiTheme="minorHAnsi"/>
          <w:sz w:val="20"/>
          <w:szCs w:val="20"/>
        </w:rPr>
        <w:t>.</w:t>
      </w:r>
      <w:r w:rsidR="00244C1F">
        <w:rPr>
          <w:rFonts w:asciiTheme="minorHAnsi" w:hAnsiTheme="minorHAnsi"/>
          <w:sz w:val="20"/>
          <w:szCs w:val="20"/>
        </w:rPr>
        <w:t xml:space="preserve"> </w:t>
      </w:r>
      <w:proofErr w:type="spellStart"/>
      <w:proofErr w:type="gramStart"/>
      <w:r w:rsidRPr="00244C1F">
        <w:rPr>
          <w:rFonts w:asciiTheme="minorHAnsi" w:hAnsiTheme="minorHAnsi"/>
          <w:sz w:val="20"/>
          <w:szCs w:val="20"/>
          <w:lang w:val="en-US"/>
        </w:rPr>
        <w:t>barentsyouth</w:t>
      </w:r>
      <w:proofErr w:type="spellEnd"/>
      <w:r w:rsidRPr="00244C1F">
        <w:rPr>
          <w:rFonts w:asciiTheme="minorHAnsi" w:hAnsiTheme="minorHAnsi"/>
          <w:sz w:val="20"/>
          <w:szCs w:val="20"/>
        </w:rPr>
        <w:t>.</w:t>
      </w:r>
      <w:r w:rsidRPr="00244C1F">
        <w:rPr>
          <w:rFonts w:asciiTheme="minorHAnsi" w:hAnsiTheme="minorHAnsi"/>
          <w:sz w:val="20"/>
          <w:szCs w:val="20"/>
          <w:lang w:val="en-US"/>
        </w:rPr>
        <w:t>org</w:t>
      </w:r>
      <w:proofErr w:type="gramEnd"/>
      <w:r w:rsidRPr="00244C1F">
        <w:rPr>
          <w:rFonts w:asciiTheme="minorHAnsi" w:hAnsiTheme="minorHAnsi"/>
          <w:sz w:val="20"/>
          <w:szCs w:val="20"/>
        </w:rPr>
        <w:t>/</w:t>
      </w:r>
      <w:proofErr w:type="spellStart"/>
      <w:r w:rsidRPr="00244C1F">
        <w:rPr>
          <w:rFonts w:asciiTheme="minorHAnsi" w:hAnsiTheme="minorHAnsi"/>
          <w:sz w:val="20"/>
          <w:szCs w:val="20"/>
          <w:lang w:val="en-US"/>
        </w:rPr>
        <w:t>cppage</w:t>
      </w:r>
      <w:proofErr w:type="spellEnd"/>
      <w:r w:rsidRPr="00244C1F">
        <w:rPr>
          <w:rFonts w:asciiTheme="minorHAnsi" w:hAnsiTheme="minorHAnsi"/>
          <w:sz w:val="20"/>
          <w:szCs w:val="20"/>
        </w:rPr>
        <w:t>.433331-72314.</w:t>
      </w:r>
      <w:r w:rsidRPr="00244C1F">
        <w:rPr>
          <w:rFonts w:asciiTheme="minorHAnsi" w:hAnsiTheme="minorHAnsi"/>
          <w:sz w:val="20"/>
          <w:szCs w:val="20"/>
          <w:lang w:val="en-US"/>
        </w:rPr>
        <w:t>html</w:t>
      </w:r>
      <w:r w:rsidRPr="00244C1F">
        <w:rPr>
          <w:rFonts w:asciiTheme="minorHAnsi" w:hAnsiTheme="minorHAnsi"/>
          <w:sz w:val="20"/>
          <w:szCs w:val="20"/>
        </w:rPr>
        <w:t xml:space="preserve"> (дата обращения: 02.05.2012)</w:t>
      </w:r>
    </w:p>
  </w:footnote>
  <w:footnote w:id="7">
    <w:p w14:paraId="27E9824D"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The Regional Working Group on Youth Issues / Barents Youth.</w:t>
      </w:r>
      <w:proofErr w:type="gramEnd"/>
      <w:r w:rsidRPr="00244C1F">
        <w:rPr>
          <w:rFonts w:asciiTheme="minorHAnsi" w:hAnsiTheme="minorHAnsi"/>
          <w:sz w:val="20"/>
          <w:szCs w:val="20"/>
          <w:lang w:val="en-US"/>
        </w:rPr>
        <w:t xml:space="preserve"> </w:t>
      </w:r>
      <w:hyperlink r:id="rId3" w:history="1">
        <w:r w:rsidR="00244C1F" w:rsidRPr="00F6110A">
          <w:rPr>
            <w:rStyle w:val="a4"/>
            <w:rFonts w:asciiTheme="minorHAnsi" w:hAnsiTheme="minorHAnsi"/>
            <w:sz w:val="20"/>
            <w:szCs w:val="20"/>
            <w:lang w:val="en-US"/>
          </w:rPr>
          <w:t>URL</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http</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www</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barentsyouth</w:t>
        </w:r>
      </w:hyperlink>
      <w:r w:rsidRPr="00244C1F">
        <w:rPr>
          <w:rFonts w:asciiTheme="minorHAnsi" w:hAnsiTheme="minorHAnsi"/>
          <w:sz w:val="20"/>
          <w:szCs w:val="20"/>
        </w:rPr>
        <w:t>.</w:t>
      </w:r>
      <w:r w:rsidR="00244C1F">
        <w:rPr>
          <w:rFonts w:asciiTheme="minorHAnsi" w:hAnsiTheme="minorHAnsi"/>
          <w:sz w:val="20"/>
          <w:szCs w:val="20"/>
        </w:rPr>
        <w:t xml:space="preserve"> </w:t>
      </w:r>
      <w:proofErr w:type="gramStart"/>
      <w:r w:rsidRPr="00244C1F">
        <w:rPr>
          <w:rFonts w:asciiTheme="minorHAnsi" w:hAnsiTheme="minorHAnsi"/>
          <w:sz w:val="20"/>
          <w:szCs w:val="20"/>
          <w:lang w:val="en-US"/>
        </w:rPr>
        <w:t>org</w:t>
      </w:r>
      <w:proofErr w:type="gramEnd"/>
      <w:r w:rsidRPr="00244C1F">
        <w:rPr>
          <w:rFonts w:asciiTheme="minorHAnsi" w:hAnsiTheme="minorHAnsi"/>
          <w:sz w:val="20"/>
          <w:szCs w:val="20"/>
        </w:rPr>
        <w:t>/</w:t>
      </w:r>
      <w:proofErr w:type="spellStart"/>
      <w:r w:rsidRPr="00244C1F">
        <w:rPr>
          <w:rFonts w:asciiTheme="minorHAnsi" w:hAnsiTheme="minorHAnsi"/>
          <w:sz w:val="20"/>
          <w:szCs w:val="20"/>
          <w:lang w:val="en-US"/>
        </w:rPr>
        <w:t>cppage</w:t>
      </w:r>
      <w:proofErr w:type="spellEnd"/>
      <w:r w:rsidRPr="00244C1F">
        <w:rPr>
          <w:rFonts w:asciiTheme="minorHAnsi" w:hAnsiTheme="minorHAnsi"/>
          <w:sz w:val="20"/>
          <w:szCs w:val="20"/>
        </w:rPr>
        <w:t>.71763.</w:t>
      </w:r>
      <w:proofErr w:type="spellStart"/>
      <w:r w:rsidRPr="00244C1F">
        <w:rPr>
          <w:rFonts w:asciiTheme="minorHAnsi" w:hAnsiTheme="minorHAnsi"/>
          <w:sz w:val="20"/>
          <w:szCs w:val="20"/>
          <w:lang w:val="en-US"/>
        </w:rPr>
        <w:t>ru</w:t>
      </w:r>
      <w:proofErr w:type="spellEnd"/>
      <w:r w:rsidRPr="00244C1F">
        <w:rPr>
          <w:rFonts w:asciiTheme="minorHAnsi" w:hAnsiTheme="minorHAnsi"/>
          <w:sz w:val="20"/>
          <w:szCs w:val="20"/>
        </w:rPr>
        <w:t>.</w:t>
      </w:r>
      <w:r w:rsidRPr="00244C1F">
        <w:rPr>
          <w:rFonts w:asciiTheme="minorHAnsi" w:hAnsiTheme="minorHAnsi"/>
          <w:sz w:val="20"/>
          <w:szCs w:val="20"/>
          <w:lang w:val="en-US"/>
        </w:rPr>
        <w:t>html</w:t>
      </w:r>
      <w:r w:rsidRPr="00244C1F">
        <w:rPr>
          <w:rFonts w:asciiTheme="minorHAnsi" w:hAnsiTheme="minorHAnsi"/>
          <w:sz w:val="20"/>
          <w:szCs w:val="20"/>
        </w:rPr>
        <w:t xml:space="preserve"> (дата обращения: 02.05.2012)</w:t>
      </w:r>
    </w:p>
  </w:footnote>
  <w:footnote w:id="8">
    <w:p w14:paraId="44389F29"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The Regional Working Group on Youth Issues / Barents Youth.</w:t>
      </w:r>
      <w:proofErr w:type="gramEnd"/>
      <w:r w:rsidRPr="00244C1F">
        <w:rPr>
          <w:rFonts w:asciiTheme="minorHAnsi" w:hAnsiTheme="minorHAnsi"/>
          <w:sz w:val="20"/>
          <w:szCs w:val="20"/>
          <w:lang w:val="en-US"/>
        </w:rPr>
        <w:t xml:space="preserve"> </w:t>
      </w:r>
      <w:hyperlink r:id="rId4" w:history="1">
        <w:r w:rsidR="00244C1F" w:rsidRPr="00F6110A">
          <w:rPr>
            <w:rStyle w:val="a4"/>
            <w:rFonts w:asciiTheme="minorHAnsi" w:hAnsiTheme="minorHAnsi"/>
            <w:sz w:val="20"/>
            <w:szCs w:val="20"/>
            <w:lang w:val="en-US"/>
          </w:rPr>
          <w:t>URL</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http</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www</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barentsyouth</w:t>
        </w:r>
      </w:hyperlink>
      <w:r w:rsidRPr="00244C1F">
        <w:rPr>
          <w:rFonts w:asciiTheme="minorHAnsi" w:hAnsiTheme="minorHAnsi"/>
          <w:sz w:val="20"/>
          <w:szCs w:val="20"/>
        </w:rPr>
        <w:t>.</w:t>
      </w:r>
      <w:r w:rsidR="00244C1F">
        <w:rPr>
          <w:rFonts w:asciiTheme="minorHAnsi" w:hAnsiTheme="minorHAnsi"/>
          <w:sz w:val="20"/>
          <w:szCs w:val="20"/>
        </w:rPr>
        <w:t xml:space="preserve"> </w:t>
      </w:r>
      <w:proofErr w:type="gramStart"/>
      <w:r w:rsidRPr="00244C1F">
        <w:rPr>
          <w:rFonts w:asciiTheme="minorHAnsi" w:hAnsiTheme="minorHAnsi"/>
          <w:sz w:val="20"/>
          <w:szCs w:val="20"/>
          <w:lang w:val="en-US"/>
        </w:rPr>
        <w:t>org</w:t>
      </w:r>
      <w:proofErr w:type="gramEnd"/>
      <w:r w:rsidRPr="00244C1F">
        <w:rPr>
          <w:rFonts w:asciiTheme="minorHAnsi" w:hAnsiTheme="minorHAnsi"/>
          <w:sz w:val="20"/>
          <w:szCs w:val="20"/>
        </w:rPr>
        <w:t>/</w:t>
      </w:r>
      <w:proofErr w:type="spellStart"/>
      <w:r w:rsidRPr="00244C1F">
        <w:rPr>
          <w:rFonts w:asciiTheme="minorHAnsi" w:hAnsiTheme="minorHAnsi"/>
          <w:sz w:val="20"/>
          <w:szCs w:val="20"/>
          <w:lang w:val="en-US"/>
        </w:rPr>
        <w:t>cppage</w:t>
      </w:r>
      <w:proofErr w:type="spellEnd"/>
      <w:r w:rsidRPr="00244C1F">
        <w:rPr>
          <w:rFonts w:asciiTheme="minorHAnsi" w:hAnsiTheme="minorHAnsi"/>
          <w:sz w:val="20"/>
          <w:szCs w:val="20"/>
        </w:rPr>
        <w:t>.71763.</w:t>
      </w:r>
      <w:proofErr w:type="spellStart"/>
      <w:r w:rsidRPr="00244C1F">
        <w:rPr>
          <w:rFonts w:asciiTheme="minorHAnsi" w:hAnsiTheme="minorHAnsi"/>
          <w:sz w:val="20"/>
          <w:szCs w:val="20"/>
          <w:lang w:val="en-US"/>
        </w:rPr>
        <w:t>ru</w:t>
      </w:r>
      <w:proofErr w:type="spellEnd"/>
      <w:r w:rsidRPr="00244C1F">
        <w:rPr>
          <w:rFonts w:asciiTheme="minorHAnsi" w:hAnsiTheme="minorHAnsi"/>
          <w:sz w:val="20"/>
          <w:szCs w:val="20"/>
        </w:rPr>
        <w:t>.</w:t>
      </w:r>
      <w:r w:rsidRPr="00244C1F">
        <w:rPr>
          <w:rFonts w:asciiTheme="minorHAnsi" w:hAnsiTheme="minorHAnsi"/>
          <w:sz w:val="20"/>
          <w:szCs w:val="20"/>
          <w:lang w:val="en-US"/>
        </w:rPr>
        <w:t>html</w:t>
      </w:r>
      <w:r w:rsidRPr="00244C1F">
        <w:rPr>
          <w:rFonts w:asciiTheme="minorHAnsi" w:hAnsiTheme="minorHAnsi"/>
          <w:sz w:val="20"/>
          <w:szCs w:val="20"/>
        </w:rPr>
        <w:t xml:space="preserve"> (дата обращения: 02.05.2012)</w:t>
      </w:r>
    </w:p>
  </w:footnote>
  <w:footnote w:id="9">
    <w:p w14:paraId="4B3EC3E8" w14:textId="77777777" w:rsidR="002554E0" w:rsidRPr="00244C1F" w:rsidRDefault="002554E0" w:rsidP="00244C1F">
      <w:pPr>
        <w:pStyle w:val="2"/>
        <w:jc w:val="both"/>
        <w:rPr>
          <w:rFonts w:asciiTheme="minorHAnsi" w:hAnsiTheme="minorHAnsi"/>
          <w:sz w:val="20"/>
          <w:szCs w:val="20"/>
          <w:lang w:val="en-US"/>
        </w:rPr>
      </w:pPr>
      <w:r w:rsidRPr="00244C1F">
        <w:rPr>
          <w:rStyle w:val="a3"/>
          <w:rFonts w:asciiTheme="minorHAnsi" w:hAnsiTheme="minorHAnsi"/>
          <w:sz w:val="20"/>
          <w:szCs w:val="20"/>
        </w:rPr>
        <w:footnoteRef/>
      </w:r>
      <w:proofErr w:type="spellStart"/>
      <w:proofErr w:type="gramStart"/>
      <w:r w:rsidRPr="00244C1F">
        <w:rPr>
          <w:rFonts w:asciiTheme="minorHAnsi" w:hAnsiTheme="minorHAnsi"/>
          <w:iCs/>
          <w:sz w:val="20"/>
          <w:szCs w:val="20"/>
          <w:lang w:val="en-US"/>
        </w:rPr>
        <w:t>Dalhaug</w:t>
      </w:r>
      <w:proofErr w:type="spellEnd"/>
      <w:r w:rsidRPr="00244C1F">
        <w:rPr>
          <w:rFonts w:asciiTheme="minorHAnsi" w:hAnsiTheme="minorHAnsi"/>
          <w:iCs/>
          <w:sz w:val="20"/>
          <w:szCs w:val="20"/>
          <w:lang w:val="en-US"/>
        </w:rPr>
        <w:t xml:space="preserve"> L.</w:t>
      </w:r>
      <w:r w:rsidRPr="00244C1F">
        <w:rPr>
          <w:rFonts w:asciiTheme="minorHAnsi" w:hAnsiTheme="minorHAnsi"/>
          <w:i/>
          <w:iCs/>
          <w:sz w:val="20"/>
          <w:szCs w:val="20"/>
          <w:lang w:val="en-US"/>
        </w:rPr>
        <w:t xml:space="preserve"> </w:t>
      </w:r>
      <w:r w:rsidRPr="00244C1F">
        <w:rPr>
          <w:rFonts w:asciiTheme="minorHAnsi" w:hAnsiTheme="minorHAnsi"/>
          <w:sz w:val="20"/>
          <w:szCs w:val="20"/>
          <w:lang w:val="en-US"/>
        </w:rPr>
        <w:t>Children and youth as a priority // Barents Borders.</w:t>
      </w:r>
      <w:proofErr w:type="gramEnd"/>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Delimitation and internationalization.</w:t>
      </w:r>
      <w:proofErr w:type="gramEnd"/>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Barents Review 2012.</w:t>
      </w:r>
      <w:proofErr w:type="gramEnd"/>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Norwegian Barents Secretariat.</w:t>
      </w:r>
      <w:proofErr w:type="gramEnd"/>
      <w:r w:rsidRPr="00244C1F">
        <w:rPr>
          <w:rFonts w:asciiTheme="minorHAnsi" w:hAnsiTheme="minorHAnsi"/>
          <w:sz w:val="20"/>
          <w:szCs w:val="20"/>
          <w:lang w:val="en-US"/>
        </w:rPr>
        <w:t xml:space="preserve"> – </w:t>
      </w:r>
      <w:r w:rsidRPr="00244C1F">
        <w:rPr>
          <w:rFonts w:asciiTheme="minorHAnsi" w:hAnsiTheme="minorHAnsi"/>
          <w:sz w:val="20"/>
          <w:szCs w:val="20"/>
        </w:rPr>
        <w:t>Р</w:t>
      </w:r>
      <w:r w:rsidRPr="00244C1F">
        <w:rPr>
          <w:rFonts w:asciiTheme="minorHAnsi" w:hAnsiTheme="minorHAnsi"/>
          <w:sz w:val="20"/>
          <w:szCs w:val="20"/>
          <w:lang w:val="en-US"/>
        </w:rPr>
        <w:t>. 75-85</w:t>
      </w:r>
    </w:p>
  </w:footnote>
  <w:footnote w:id="10">
    <w:p w14:paraId="41EE7738" w14:textId="77777777" w:rsidR="002554E0" w:rsidRPr="00244C1F" w:rsidRDefault="002554E0" w:rsidP="00244C1F">
      <w:pPr>
        <w:pStyle w:val="2"/>
        <w:jc w:val="both"/>
        <w:rPr>
          <w:rFonts w:asciiTheme="minorHAnsi" w:hAnsiTheme="minorHAnsi"/>
          <w:sz w:val="20"/>
          <w:szCs w:val="20"/>
          <w:lang w:val="en-US"/>
        </w:rPr>
      </w:pPr>
      <w:r w:rsidRPr="00244C1F">
        <w:rPr>
          <w:rStyle w:val="a3"/>
          <w:rFonts w:asciiTheme="minorHAnsi" w:hAnsiTheme="minorHAnsi"/>
          <w:sz w:val="20"/>
          <w:szCs w:val="20"/>
        </w:rPr>
        <w:footnoteRef/>
      </w:r>
      <w:r w:rsidRPr="00244C1F">
        <w:rPr>
          <w:rFonts w:asciiTheme="minorHAnsi" w:hAnsiTheme="minorHAnsi"/>
          <w:sz w:val="20"/>
          <w:szCs w:val="20"/>
          <w:lang w:val="en-US"/>
        </w:rPr>
        <w:t xml:space="preserve"> </w:t>
      </w:r>
      <w:r w:rsidRPr="00244C1F">
        <w:rPr>
          <w:rFonts w:asciiTheme="minorHAnsi" w:hAnsiTheme="minorHAnsi"/>
          <w:sz w:val="20"/>
          <w:szCs w:val="20"/>
        </w:rPr>
        <w:t>Голдин</w:t>
      </w:r>
      <w:r w:rsidRPr="00244C1F">
        <w:rPr>
          <w:rFonts w:asciiTheme="minorHAnsi" w:hAnsiTheme="minorHAnsi"/>
          <w:sz w:val="20"/>
          <w:szCs w:val="20"/>
          <w:lang w:val="en-US"/>
        </w:rPr>
        <w:t xml:space="preserve"> </w:t>
      </w:r>
      <w:r w:rsidRPr="00244C1F">
        <w:rPr>
          <w:rFonts w:asciiTheme="minorHAnsi" w:hAnsiTheme="minorHAnsi"/>
          <w:sz w:val="20"/>
          <w:szCs w:val="20"/>
        </w:rPr>
        <w:t>В</w:t>
      </w:r>
      <w:r w:rsidRPr="00244C1F">
        <w:rPr>
          <w:rFonts w:asciiTheme="minorHAnsi" w:hAnsiTheme="minorHAnsi"/>
          <w:sz w:val="20"/>
          <w:szCs w:val="20"/>
          <w:lang w:val="en-US"/>
        </w:rPr>
        <w:t>.</w:t>
      </w:r>
      <w:r w:rsidRPr="00244C1F">
        <w:rPr>
          <w:rFonts w:asciiTheme="minorHAnsi" w:hAnsiTheme="minorHAnsi"/>
          <w:sz w:val="20"/>
          <w:szCs w:val="20"/>
        </w:rPr>
        <w:t>И</w:t>
      </w:r>
      <w:r w:rsidRPr="00244C1F">
        <w:rPr>
          <w:rFonts w:asciiTheme="minorHAnsi" w:hAnsiTheme="minorHAnsi"/>
          <w:sz w:val="20"/>
          <w:szCs w:val="20"/>
          <w:lang w:val="en-US"/>
        </w:rPr>
        <w:t xml:space="preserve">. </w:t>
      </w:r>
      <w:r w:rsidRPr="00244C1F">
        <w:rPr>
          <w:rFonts w:asciiTheme="minorHAnsi" w:hAnsiTheme="minorHAnsi"/>
          <w:sz w:val="20"/>
          <w:szCs w:val="20"/>
        </w:rPr>
        <w:t>Международное</w:t>
      </w:r>
      <w:r w:rsidRPr="00244C1F">
        <w:rPr>
          <w:rFonts w:asciiTheme="minorHAnsi" w:hAnsiTheme="minorHAnsi"/>
          <w:sz w:val="20"/>
          <w:szCs w:val="20"/>
          <w:lang w:val="en-US"/>
        </w:rPr>
        <w:t xml:space="preserve"> </w:t>
      </w:r>
      <w:r w:rsidRPr="00244C1F">
        <w:rPr>
          <w:rFonts w:asciiTheme="minorHAnsi" w:hAnsiTheme="minorHAnsi"/>
          <w:sz w:val="20"/>
          <w:szCs w:val="20"/>
        </w:rPr>
        <w:t>сотрудничество</w:t>
      </w:r>
      <w:r w:rsidRPr="00244C1F">
        <w:rPr>
          <w:rFonts w:asciiTheme="minorHAnsi" w:hAnsiTheme="minorHAnsi"/>
          <w:sz w:val="20"/>
          <w:szCs w:val="20"/>
          <w:lang w:val="en-US"/>
        </w:rPr>
        <w:t xml:space="preserve"> </w:t>
      </w:r>
      <w:r w:rsidRPr="00244C1F">
        <w:rPr>
          <w:rFonts w:asciiTheme="minorHAnsi" w:hAnsiTheme="minorHAnsi"/>
          <w:sz w:val="20"/>
          <w:szCs w:val="20"/>
        </w:rPr>
        <w:t>в</w:t>
      </w:r>
      <w:r w:rsidRPr="00244C1F">
        <w:rPr>
          <w:rFonts w:asciiTheme="minorHAnsi" w:hAnsiTheme="minorHAnsi"/>
          <w:sz w:val="20"/>
          <w:szCs w:val="20"/>
          <w:lang w:val="en-US"/>
        </w:rPr>
        <w:t xml:space="preserve"> </w:t>
      </w:r>
      <w:r w:rsidRPr="00244C1F">
        <w:rPr>
          <w:rFonts w:asciiTheme="minorHAnsi" w:hAnsiTheme="minorHAnsi"/>
          <w:sz w:val="20"/>
          <w:szCs w:val="20"/>
        </w:rPr>
        <w:t>Баренцево</w:t>
      </w:r>
      <w:r w:rsidRPr="00244C1F">
        <w:rPr>
          <w:rFonts w:asciiTheme="minorHAnsi" w:hAnsiTheme="minorHAnsi"/>
          <w:sz w:val="20"/>
          <w:szCs w:val="20"/>
          <w:lang w:val="en-US"/>
        </w:rPr>
        <w:t xml:space="preserve"> </w:t>
      </w:r>
      <w:r w:rsidRPr="00244C1F">
        <w:rPr>
          <w:rFonts w:asciiTheme="minorHAnsi" w:hAnsiTheme="minorHAnsi"/>
          <w:sz w:val="20"/>
          <w:szCs w:val="20"/>
        </w:rPr>
        <w:t>Евро</w:t>
      </w:r>
      <w:r w:rsidRPr="00244C1F">
        <w:rPr>
          <w:rFonts w:asciiTheme="minorHAnsi" w:hAnsiTheme="minorHAnsi"/>
          <w:sz w:val="20"/>
          <w:szCs w:val="20"/>
          <w:lang w:val="en-US"/>
        </w:rPr>
        <w:t>-</w:t>
      </w:r>
      <w:r w:rsidRPr="00244C1F">
        <w:rPr>
          <w:rFonts w:asciiTheme="minorHAnsi" w:hAnsiTheme="minorHAnsi"/>
          <w:sz w:val="20"/>
          <w:szCs w:val="20"/>
        </w:rPr>
        <w:t>Арктическом</w:t>
      </w:r>
      <w:r w:rsidRPr="00244C1F">
        <w:rPr>
          <w:rFonts w:asciiTheme="minorHAnsi" w:hAnsiTheme="minorHAnsi"/>
          <w:sz w:val="20"/>
          <w:szCs w:val="20"/>
          <w:lang w:val="en-US"/>
        </w:rPr>
        <w:t xml:space="preserve"> </w:t>
      </w:r>
      <w:r w:rsidRPr="00244C1F">
        <w:rPr>
          <w:rFonts w:asciiTheme="minorHAnsi" w:hAnsiTheme="minorHAnsi"/>
          <w:sz w:val="20"/>
          <w:szCs w:val="20"/>
        </w:rPr>
        <w:t>регионе</w:t>
      </w:r>
      <w:r w:rsidRPr="00244C1F">
        <w:rPr>
          <w:rFonts w:asciiTheme="minorHAnsi" w:hAnsiTheme="minorHAnsi"/>
          <w:sz w:val="20"/>
          <w:szCs w:val="20"/>
          <w:lang w:val="en-US"/>
        </w:rPr>
        <w:t xml:space="preserve">: </w:t>
      </w:r>
      <w:r w:rsidRPr="00244C1F">
        <w:rPr>
          <w:rFonts w:asciiTheme="minorHAnsi" w:hAnsiTheme="minorHAnsi"/>
          <w:sz w:val="20"/>
          <w:szCs w:val="20"/>
        </w:rPr>
        <w:t>десять</w:t>
      </w:r>
      <w:r w:rsidRPr="00244C1F">
        <w:rPr>
          <w:rFonts w:asciiTheme="minorHAnsi" w:hAnsiTheme="minorHAnsi"/>
          <w:sz w:val="20"/>
          <w:szCs w:val="20"/>
          <w:lang w:val="en-US"/>
        </w:rPr>
        <w:t xml:space="preserve"> </w:t>
      </w:r>
      <w:r w:rsidRPr="00244C1F">
        <w:rPr>
          <w:rFonts w:asciiTheme="minorHAnsi" w:hAnsiTheme="minorHAnsi"/>
          <w:sz w:val="20"/>
          <w:szCs w:val="20"/>
        </w:rPr>
        <w:t>лет</w:t>
      </w:r>
      <w:r w:rsidRPr="00244C1F">
        <w:rPr>
          <w:rFonts w:asciiTheme="minorHAnsi" w:hAnsiTheme="minorHAnsi"/>
          <w:sz w:val="20"/>
          <w:szCs w:val="20"/>
          <w:lang w:val="en-US"/>
        </w:rPr>
        <w:t xml:space="preserve"> </w:t>
      </w:r>
      <w:r w:rsidRPr="00244C1F">
        <w:rPr>
          <w:rFonts w:asciiTheme="minorHAnsi" w:hAnsiTheme="minorHAnsi"/>
          <w:sz w:val="20"/>
          <w:szCs w:val="20"/>
        </w:rPr>
        <w:t>истории</w:t>
      </w:r>
      <w:r w:rsidRPr="00244C1F">
        <w:rPr>
          <w:rFonts w:asciiTheme="minorHAnsi" w:hAnsiTheme="minorHAnsi"/>
          <w:sz w:val="20"/>
          <w:szCs w:val="20"/>
          <w:lang w:val="en-US"/>
        </w:rPr>
        <w:t xml:space="preserve"> </w:t>
      </w:r>
      <w:r w:rsidRPr="00244C1F">
        <w:rPr>
          <w:rFonts w:asciiTheme="minorHAnsi" w:hAnsiTheme="minorHAnsi"/>
          <w:sz w:val="20"/>
          <w:szCs w:val="20"/>
        </w:rPr>
        <w:t>и</w:t>
      </w:r>
      <w:r w:rsidRPr="00244C1F">
        <w:rPr>
          <w:rFonts w:asciiTheme="minorHAnsi" w:hAnsiTheme="minorHAnsi"/>
          <w:sz w:val="20"/>
          <w:szCs w:val="20"/>
          <w:lang w:val="en-US"/>
        </w:rPr>
        <w:t xml:space="preserve"> </w:t>
      </w:r>
      <w:r w:rsidRPr="00244C1F">
        <w:rPr>
          <w:rFonts w:asciiTheme="minorHAnsi" w:hAnsiTheme="minorHAnsi"/>
          <w:sz w:val="20"/>
          <w:szCs w:val="20"/>
        </w:rPr>
        <w:t>взгляд</w:t>
      </w:r>
      <w:r w:rsidRPr="00244C1F">
        <w:rPr>
          <w:rFonts w:asciiTheme="minorHAnsi" w:hAnsiTheme="minorHAnsi"/>
          <w:sz w:val="20"/>
          <w:szCs w:val="20"/>
          <w:lang w:val="en-US"/>
        </w:rPr>
        <w:t xml:space="preserve"> </w:t>
      </w:r>
      <w:r w:rsidRPr="00244C1F">
        <w:rPr>
          <w:rFonts w:asciiTheme="minorHAnsi" w:hAnsiTheme="minorHAnsi"/>
          <w:sz w:val="20"/>
          <w:szCs w:val="20"/>
        </w:rPr>
        <w:t>в</w:t>
      </w:r>
      <w:r w:rsidRPr="00244C1F">
        <w:rPr>
          <w:rFonts w:asciiTheme="minorHAnsi" w:hAnsiTheme="minorHAnsi"/>
          <w:sz w:val="20"/>
          <w:szCs w:val="20"/>
          <w:lang w:val="en-US"/>
        </w:rPr>
        <w:t xml:space="preserve"> </w:t>
      </w:r>
      <w:r w:rsidRPr="00244C1F">
        <w:rPr>
          <w:rFonts w:asciiTheme="minorHAnsi" w:hAnsiTheme="minorHAnsi"/>
          <w:sz w:val="20"/>
          <w:szCs w:val="20"/>
        </w:rPr>
        <w:t>будущее</w:t>
      </w:r>
      <w:r w:rsidRPr="00244C1F">
        <w:rPr>
          <w:rFonts w:asciiTheme="minorHAnsi" w:hAnsiTheme="minorHAnsi"/>
          <w:sz w:val="20"/>
          <w:szCs w:val="20"/>
          <w:lang w:val="en-US"/>
        </w:rPr>
        <w:t xml:space="preserve"> // </w:t>
      </w:r>
      <w:r w:rsidRPr="00244C1F">
        <w:rPr>
          <w:rFonts w:asciiTheme="minorHAnsi" w:hAnsiTheme="minorHAnsi"/>
          <w:sz w:val="20"/>
          <w:szCs w:val="20"/>
        </w:rPr>
        <w:t>Баренц</w:t>
      </w:r>
      <w:r w:rsidRPr="00244C1F">
        <w:rPr>
          <w:rFonts w:asciiTheme="minorHAnsi" w:hAnsiTheme="minorHAnsi"/>
          <w:sz w:val="20"/>
          <w:szCs w:val="20"/>
          <w:lang w:val="en-US"/>
        </w:rPr>
        <w:t>-</w:t>
      </w:r>
      <w:r w:rsidRPr="00244C1F">
        <w:rPr>
          <w:rFonts w:asciiTheme="minorHAnsi" w:hAnsiTheme="minorHAnsi"/>
          <w:sz w:val="20"/>
          <w:szCs w:val="20"/>
        </w:rPr>
        <w:t>журнал</w:t>
      </w:r>
      <w:r w:rsidRPr="00244C1F">
        <w:rPr>
          <w:rFonts w:asciiTheme="minorHAnsi" w:hAnsiTheme="minorHAnsi"/>
          <w:sz w:val="20"/>
          <w:szCs w:val="20"/>
          <w:lang w:val="en-US"/>
        </w:rPr>
        <w:t xml:space="preserve">, 2003, №1. – </w:t>
      </w:r>
      <w:r w:rsidRPr="00244C1F">
        <w:rPr>
          <w:rFonts w:asciiTheme="minorHAnsi" w:hAnsiTheme="minorHAnsi"/>
          <w:sz w:val="20"/>
          <w:szCs w:val="20"/>
        </w:rPr>
        <w:t>С</w:t>
      </w:r>
      <w:r w:rsidRPr="00244C1F">
        <w:rPr>
          <w:rFonts w:asciiTheme="minorHAnsi" w:hAnsiTheme="minorHAnsi"/>
          <w:sz w:val="20"/>
          <w:szCs w:val="20"/>
          <w:lang w:val="en-US"/>
        </w:rPr>
        <w:t>. 4-17.</w:t>
      </w:r>
    </w:p>
  </w:footnote>
  <w:footnote w:id="11">
    <w:p w14:paraId="7460744F" w14:textId="77777777" w:rsidR="002554E0" w:rsidRPr="00244C1F" w:rsidRDefault="002554E0" w:rsidP="00244C1F">
      <w:pPr>
        <w:pStyle w:val="2"/>
        <w:jc w:val="both"/>
        <w:rPr>
          <w:rFonts w:asciiTheme="minorHAnsi" w:hAnsiTheme="minorHAnsi"/>
          <w:sz w:val="20"/>
          <w:szCs w:val="20"/>
          <w:lang w:val="en-US"/>
        </w:rPr>
      </w:pPr>
      <w:r w:rsidRPr="00244C1F">
        <w:rPr>
          <w:rStyle w:val="a3"/>
          <w:rFonts w:asciiTheme="minorHAnsi" w:hAnsiTheme="minorHAnsi"/>
          <w:sz w:val="20"/>
          <w:szCs w:val="20"/>
        </w:rPr>
        <w:footnoteRef/>
      </w:r>
      <w:r w:rsidRPr="00244C1F">
        <w:rPr>
          <w:rFonts w:asciiTheme="minorHAnsi" w:hAnsiTheme="minorHAnsi"/>
          <w:sz w:val="20"/>
          <w:szCs w:val="20"/>
        </w:rPr>
        <w:t xml:space="preserve"> </w:t>
      </w:r>
      <w:r w:rsidRPr="00244C1F">
        <w:rPr>
          <w:rFonts w:asciiTheme="minorHAnsi" w:hAnsiTheme="minorHAnsi"/>
          <w:sz w:val="20"/>
          <w:szCs w:val="20"/>
        </w:rPr>
        <w:t xml:space="preserve">Баренцев Региональный Молодежный Совет (БРИК) / Молодежь Баренцева региона. </w:t>
      </w:r>
      <w:r w:rsidRPr="00244C1F">
        <w:rPr>
          <w:rFonts w:asciiTheme="minorHAnsi" w:hAnsiTheme="minorHAnsi"/>
          <w:sz w:val="20"/>
          <w:szCs w:val="20"/>
          <w:lang w:val="en-US"/>
        </w:rPr>
        <w:t xml:space="preserve">URL: </w:t>
      </w:r>
      <w:hyperlink r:id="rId5" w:history="1">
        <w:r w:rsidR="00244C1F" w:rsidRPr="00F6110A">
          <w:rPr>
            <w:rStyle w:val="a4"/>
            <w:rFonts w:asciiTheme="minorHAnsi" w:hAnsiTheme="minorHAnsi"/>
            <w:sz w:val="20"/>
            <w:szCs w:val="20"/>
            <w:lang w:val="en-US"/>
          </w:rPr>
          <w:t>http://www</w:t>
        </w:r>
      </w:hyperlink>
      <w:r w:rsidRPr="00244C1F">
        <w:rPr>
          <w:rFonts w:asciiTheme="minorHAnsi" w:hAnsiTheme="minorHAnsi"/>
          <w:sz w:val="20"/>
          <w:szCs w:val="20"/>
          <w:lang w:val="en-US"/>
        </w:rPr>
        <w:t>.</w:t>
      </w:r>
      <w:r w:rsid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barentsyouth.org</w:t>
      </w:r>
      <w:proofErr w:type="gramEnd"/>
      <w:r w:rsidRPr="00244C1F">
        <w:rPr>
          <w:rFonts w:asciiTheme="minorHAnsi" w:hAnsiTheme="minorHAnsi"/>
          <w:sz w:val="20"/>
          <w:szCs w:val="20"/>
          <w:lang w:val="en-US"/>
        </w:rPr>
        <w:t>/cppage.443803-71762.html (</w:t>
      </w:r>
      <w:r w:rsidRPr="00244C1F">
        <w:rPr>
          <w:rFonts w:asciiTheme="minorHAnsi" w:hAnsiTheme="minorHAnsi"/>
          <w:sz w:val="20"/>
          <w:szCs w:val="20"/>
        </w:rPr>
        <w:t>дата</w:t>
      </w:r>
      <w:r w:rsidRPr="00244C1F">
        <w:rPr>
          <w:rFonts w:asciiTheme="minorHAnsi" w:hAnsiTheme="minorHAnsi"/>
          <w:sz w:val="20"/>
          <w:szCs w:val="20"/>
          <w:lang w:val="en-US"/>
        </w:rPr>
        <w:t xml:space="preserve"> </w:t>
      </w:r>
      <w:r w:rsidRPr="00244C1F">
        <w:rPr>
          <w:rFonts w:asciiTheme="minorHAnsi" w:hAnsiTheme="minorHAnsi"/>
          <w:sz w:val="20"/>
          <w:szCs w:val="20"/>
        </w:rPr>
        <w:t>обращения</w:t>
      </w:r>
      <w:r w:rsidRPr="00244C1F">
        <w:rPr>
          <w:rFonts w:asciiTheme="minorHAnsi" w:hAnsiTheme="minorHAnsi"/>
          <w:sz w:val="20"/>
          <w:szCs w:val="20"/>
          <w:lang w:val="en-US"/>
        </w:rPr>
        <w:t>: 02.05.2012)</w:t>
      </w:r>
    </w:p>
  </w:footnote>
  <w:footnote w:id="12">
    <w:p w14:paraId="335AFA27" w14:textId="77777777" w:rsidR="002554E0" w:rsidRPr="00244C1F" w:rsidRDefault="002554E0" w:rsidP="00244C1F">
      <w:pPr>
        <w:pStyle w:val="2"/>
        <w:jc w:val="both"/>
        <w:rPr>
          <w:rFonts w:asciiTheme="minorHAnsi" w:hAnsiTheme="minorHAnsi"/>
          <w:sz w:val="20"/>
          <w:szCs w:val="20"/>
          <w:lang w:val="en-US"/>
        </w:rPr>
      </w:pPr>
      <w:r w:rsidRPr="00244C1F">
        <w:rPr>
          <w:rStyle w:val="a3"/>
          <w:rFonts w:asciiTheme="minorHAnsi" w:hAnsiTheme="minorHAnsi"/>
          <w:sz w:val="20"/>
          <w:szCs w:val="20"/>
        </w:rPr>
        <w:footnoteRef/>
      </w:r>
      <w:r w:rsidRPr="00244C1F">
        <w:rPr>
          <w:rFonts w:asciiTheme="minorHAnsi" w:hAnsiTheme="minorHAnsi"/>
          <w:sz w:val="20"/>
          <w:szCs w:val="20"/>
          <w:lang w:val="en-US"/>
        </w:rPr>
        <w:t xml:space="preserve"> </w:t>
      </w:r>
      <w:proofErr w:type="spellStart"/>
      <w:proofErr w:type="gramStart"/>
      <w:r w:rsidRPr="00244C1F">
        <w:rPr>
          <w:rFonts w:asciiTheme="minorHAnsi" w:hAnsiTheme="minorHAnsi"/>
          <w:iCs/>
          <w:sz w:val="20"/>
          <w:szCs w:val="20"/>
          <w:lang w:val="en-US"/>
        </w:rPr>
        <w:t>Dalhaug</w:t>
      </w:r>
      <w:proofErr w:type="spellEnd"/>
      <w:r w:rsidRPr="00244C1F">
        <w:rPr>
          <w:rFonts w:asciiTheme="minorHAnsi" w:hAnsiTheme="minorHAnsi"/>
          <w:iCs/>
          <w:sz w:val="20"/>
          <w:szCs w:val="20"/>
          <w:lang w:val="en-US"/>
        </w:rPr>
        <w:t xml:space="preserve"> L.</w:t>
      </w:r>
      <w:r w:rsidRPr="00244C1F">
        <w:rPr>
          <w:rFonts w:asciiTheme="minorHAnsi" w:hAnsiTheme="minorHAnsi"/>
          <w:i/>
          <w:iCs/>
          <w:sz w:val="20"/>
          <w:szCs w:val="20"/>
          <w:lang w:val="en-US"/>
        </w:rPr>
        <w:t xml:space="preserve"> </w:t>
      </w:r>
      <w:r w:rsidRPr="00244C1F">
        <w:rPr>
          <w:rFonts w:asciiTheme="minorHAnsi" w:hAnsiTheme="minorHAnsi"/>
          <w:sz w:val="20"/>
          <w:szCs w:val="20"/>
          <w:lang w:val="en-US"/>
        </w:rPr>
        <w:t>Children and youth as a priority // Barents Borders.</w:t>
      </w:r>
      <w:proofErr w:type="gramEnd"/>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Delimitation and internationalization.</w:t>
      </w:r>
      <w:proofErr w:type="gramEnd"/>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Barents Review 2012.</w:t>
      </w:r>
      <w:proofErr w:type="gramEnd"/>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Norwegian Barents Secretariat.</w:t>
      </w:r>
      <w:proofErr w:type="gramEnd"/>
      <w:r w:rsidRPr="00244C1F">
        <w:rPr>
          <w:rFonts w:asciiTheme="minorHAnsi" w:hAnsiTheme="minorHAnsi"/>
          <w:sz w:val="20"/>
          <w:szCs w:val="20"/>
          <w:lang w:val="en-US"/>
        </w:rPr>
        <w:t xml:space="preserve"> – </w:t>
      </w:r>
      <w:r w:rsidRPr="00244C1F">
        <w:rPr>
          <w:rFonts w:asciiTheme="minorHAnsi" w:hAnsiTheme="minorHAnsi"/>
          <w:sz w:val="20"/>
          <w:szCs w:val="20"/>
        </w:rPr>
        <w:t>Р</w:t>
      </w:r>
      <w:r w:rsidRPr="00244C1F">
        <w:rPr>
          <w:rFonts w:asciiTheme="minorHAnsi" w:hAnsiTheme="minorHAnsi"/>
          <w:sz w:val="20"/>
          <w:szCs w:val="20"/>
          <w:lang w:val="en-US"/>
        </w:rPr>
        <w:t>. 75-85.</w:t>
      </w:r>
    </w:p>
  </w:footnote>
  <w:footnote w:id="13">
    <w:p w14:paraId="443B82F5" w14:textId="77777777" w:rsidR="002554E0" w:rsidRPr="00244C1F" w:rsidRDefault="002554E0" w:rsidP="00244C1F">
      <w:pPr>
        <w:pStyle w:val="2"/>
        <w:jc w:val="both"/>
        <w:rPr>
          <w:rFonts w:asciiTheme="minorHAnsi" w:hAnsiTheme="minorHAnsi"/>
          <w:sz w:val="20"/>
          <w:szCs w:val="20"/>
          <w:lang w:val="en-US"/>
        </w:rPr>
      </w:pPr>
      <w:r w:rsidRPr="00244C1F">
        <w:rPr>
          <w:rStyle w:val="a3"/>
          <w:rFonts w:asciiTheme="minorHAnsi" w:hAnsiTheme="minorHAnsi"/>
          <w:sz w:val="20"/>
          <w:szCs w:val="20"/>
        </w:rPr>
        <w:footnoteRef/>
      </w:r>
      <w:r w:rsidRPr="00244C1F">
        <w:rPr>
          <w:rFonts w:asciiTheme="minorHAnsi" w:hAnsiTheme="minorHAnsi"/>
          <w:sz w:val="20"/>
          <w:szCs w:val="20"/>
          <w:lang w:val="en-US"/>
        </w:rPr>
        <w:t xml:space="preserve"> The Barents Regional Youth Program 2011-2014 (</w:t>
      </w:r>
      <w:r w:rsidRPr="00244C1F">
        <w:rPr>
          <w:rFonts w:asciiTheme="minorHAnsi" w:hAnsiTheme="minorHAnsi"/>
          <w:sz w:val="20"/>
          <w:szCs w:val="20"/>
        </w:rPr>
        <w:t>электронный</w:t>
      </w:r>
      <w:r w:rsidRPr="00244C1F">
        <w:rPr>
          <w:rFonts w:asciiTheme="minorHAnsi" w:hAnsiTheme="minorHAnsi"/>
          <w:sz w:val="20"/>
          <w:szCs w:val="20"/>
          <w:lang w:val="en-US"/>
        </w:rPr>
        <w:t xml:space="preserve"> </w:t>
      </w:r>
      <w:r w:rsidRPr="00244C1F">
        <w:rPr>
          <w:rFonts w:asciiTheme="minorHAnsi" w:hAnsiTheme="minorHAnsi"/>
          <w:sz w:val="20"/>
          <w:szCs w:val="20"/>
        </w:rPr>
        <w:t>документ</w:t>
      </w:r>
      <w:r w:rsidRPr="00244C1F">
        <w:rPr>
          <w:rFonts w:asciiTheme="minorHAnsi" w:hAnsiTheme="minorHAnsi"/>
          <w:sz w:val="20"/>
          <w:szCs w:val="20"/>
          <w:lang w:val="en-US"/>
        </w:rPr>
        <w:t>)</w:t>
      </w:r>
      <w:r w:rsidR="00244C1F">
        <w:rPr>
          <w:rFonts w:asciiTheme="minorHAnsi" w:hAnsiTheme="minorHAnsi"/>
          <w:sz w:val="20"/>
          <w:szCs w:val="20"/>
          <w:lang w:val="en-US"/>
        </w:rPr>
        <w:t>.</w:t>
      </w:r>
      <w:r w:rsidRPr="00244C1F">
        <w:rPr>
          <w:rFonts w:asciiTheme="minorHAnsi" w:hAnsiTheme="minorHAnsi"/>
          <w:sz w:val="20"/>
          <w:szCs w:val="20"/>
          <w:lang w:val="en-US"/>
        </w:rPr>
        <w:t xml:space="preserve"> URL: </w:t>
      </w:r>
      <w:hyperlink r:id="rId6" w:history="1">
        <w:r w:rsidR="00244C1F" w:rsidRPr="00F6110A">
          <w:rPr>
            <w:rStyle w:val="a4"/>
            <w:rFonts w:asciiTheme="minorHAnsi" w:hAnsiTheme="minorHAnsi"/>
            <w:sz w:val="20"/>
            <w:szCs w:val="20"/>
            <w:lang w:val="en-US"/>
          </w:rPr>
          <w:t>http://www</w:t>
        </w:r>
      </w:hyperlink>
      <w:r w:rsidRPr="00244C1F">
        <w:rPr>
          <w:rFonts w:asciiTheme="minorHAnsi" w:hAnsiTheme="minorHAnsi"/>
          <w:sz w:val="20"/>
          <w:szCs w:val="20"/>
          <w:lang w:val="en-US"/>
        </w:rPr>
        <w:t>.</w:t>
      </w:r>
      <w:r w:rsid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barents.no</w:t>
      </w:r>
      <w:proofErr w:type="gramEnd"/>
      <w:r w:rsidRPr="00244C1F">
        <w:rPr>
          <w:rFonts w:asciiTheme="minorHAnsi" w:hAnsiTheme="minorHAnsi"/>
          <w:sz w:val="20"/>
          <w:szCs w:val="20"/>
          <w:lang w:val="en-US"/>
        </w:rPr>
        <w:t>/</w:t>
      </w:r>
      <w:proofErr w:type="spellStart"/>
      <w:r w:rsidRPr="00244C1F">
        <w:rPr>
          <w:rFonts w:asciiTheme="minorHAnsi" w:hAnsiTheme="minorHAnsi"/>
          <w:sz w:val="20"/>
          <w:szCs w:val="20"/>
          <w:lang w:val="en-US"/>
        </w:rPr>
        <w:t>index.php?id</w:t>
      </w:r>
      <w:proofErr w:type="spellEnd"/>
      <w:r w:rsidRPr="00244C1F">
        <w:rPr>
          <w:rFonts w:asciiTheme="minorHAnsi" w:hAnsiTheme="minorHAnsi"/>
          <w:sz w:val="20"/>
          <w:szCs w:val="20"/>
          <w:lang w:val="en-US"/>
        </w:rPr>
        <w:t>=4619267 (</w:t>
      </w:r>
      <w:r w:rsidRPr="00244C1F">
        <w:rPr>
          <w:rFonts w:asciiTheme="minorHAnsi" w:hAnsiTheme="minorHAnsi"/>
          <w:sz w:val="20"/>
          <w:szCs w:val="20"/>
        </w:rPr>
        <w:t>дата</w:t>
      </w:r>
      <w:r w:rsidRPr="00244C1F">
        <w:rPr>
          <w:rFonts w:asciiTheme="minorHAnsi" w:hAnsiTheme="minorHAnsi"/>
          <w:sz w:val="20"/>
          <w:szCs w:val="20"/>
          <w:lang w:val="en-US"/>
        </w:rPr>
        <w:t xml:space="preserve"> </w:t>
      </w:r>
      <w:r w:rsidRPr="00244C1F">
        <w:rPr>
          <w:rFonts w:asciiTheme="minorHAnsi" w:hAnsiTheme="minorHAnsi"/>
          <w:sz w:val="20"/>
          <w:szCs w:val="20"/>
        </w:rPr>
        <w:t>обращения</w:t>
      </w:r>
      <w:r w:rsidRPr="00244C1F">
        <w:rPr>
          <w:rFonts w:asciiTheme="minorHAnsi" w:hAnsiTheme="minorHAnsi"/>
          <w:sz w:val="20"/>
          <w:szCs w:val="20"/>
          <w:lang w:val="en-US"/>
        </w:rPr>
        <w:t>: 03.05.2012)</w:t>
      </w:r>
    </w:p>
  </w:footnote>
  <w:footnote w:id="14">
    <w:p w14:paraId="3A1BD436"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rPr>
        <w:t xml:space="preserve"> </w:t>
      </w:r>
      <w:r w:rsidRPr="00244C1F">
        <w:rPr>
          <w:rFonts w:asciiTheme="minorHAnsi" w:hAnsiTheme="minorHAnsi"/>
          <w:sz w:val="20"/>
          <w:szCs w:val="20"/>
        </w:rPr>
        <w:t xml:space="preserve">Шалев А.А. Российско-норвежское сотрудничество в Баренцевом Евро-Арктическом регионе как модель международной региональной интеграции // Свеча – 2000. Религия в гуманитарном измерении Баренцева региона. – 2001. – </w:t>
      </w:r>
      <w:proofErr w:type="spellStart"/>
      <w:r w:rsidRPr="00244C1F">
        <w:rPr>
          <w:rFonts w:asciiTheme="minorHAnsi" w:hAnsiTheme="minorHAnsi"/>
          <w:sz w:val="20"/>
          <w:szCs w:val="20"/>
        </w:rPr>
        <w:t>Вып</w:t>
      </w:r>
      <w:proofErr w:type="spellEnd"/>
      <w:r w:rsidRPr="00244C1F">
        <w:rPr>
          <w:rFonts w:asciiTheme="minorHAnsi" w:hAnsiTheme="minorHAnsi"/>
          <w:sz w:val="20"/>
          <w:szCs w:val="20"/>
        </w:rPr>
        <w:t>. 1, Ч.2. – С. 154-165.</w:t>
      </w:r>
    </w:p>
  </w:footnote>
  <w:footnote w:id="15">
    <w:p w14:paraId="58A8E1F9" w14:textId="77777777" w:rsidR="002554E0" w:rsidRPr="00244C1F" w:rsidRDefault="002554E0" w:rsidP="00244C1F">
      <w:pPr>
        <w:pStyle w:val="2"/>
        <w:jc w:val="both"/>
        <w:rPr>
          <w:rFonts w:asciiTheme="minorHAnsi" w:hAnsiTheme="minorHAnsi"/>
          <w:sz w:val="20"/>
          <w:szCs w:val="20"/>
          <w:lang w:val="en-US"/>
        </w:rPr>
      </w:pPr>
      <w:r w:rsidRPr="00244C1F">
        <w:rPr>
          <w:rStyle w:val="a3"/>
          <w:rFonts w:asciiTheme="minorHAnsi" w:hAnsiTheme="minorHAnsi"/>
          <w:sz w:val="20"/>
          <w:szCs w:val="20"/>
        </w:rPr>
        <w:footnoteRef/>
      </w:r>
      <w:r w:rsidRPr="00244C1F">
        <w:rPr>
          <w:rFonts w:asciiTheme="minorHAnsi" w:hAnsiTheme="minorHAnsi"/>
          <w:sz w:val="20"/>
          <w:szCs w:val="20"/>
        </w:rPr>
        <w:t xml:space="preserve"> </w:t>
      </w:r>
      <w:proofErr w:type="gramStart"/>
      <w:r w:rsidRPr="00244C1F">
        <w:rPr>
          <w:rFonts w:asciiTheme="minorHAnsi" w:hAnsiTheme="minorHAnsi"/>
          <w:sz w:val="20"/>
          <w:szCs w:val="20"/>
          <w:lang w:val="en-US"/>
        </w:rPr>
        <w:t>Working</w:t>
      </w:r>
      <w:r w:rsidRPr="00244C1F">
        <w:rPr>
          <w:rFonts w:asciiTheme="minorHAnsi" w:hAnsiTheme="minorHAnsi"/>
          <w:sz w:val="20"/>
          <w:szCs w:val="20"/>
        </w:rPr>
        <w:t xml:space="preserve"> </w:t>
      </w:r>
      <w:r w:rsidRPr="00244C1F">
        <w:rPr>
          <w:rFonts w:asciiTheme="minorHAnsi" w:hAnsiTheme="minorHAnsi"/>
          <w:sz w:val="20"/>
          <w:szCs w:val="20"/>
          <w:lang w:val="en-US"/>
        </w:rPr>
        <w:t>Group</w:t>
      </w:r>
      <w:r w:rsidRPr="00244C1F">
        <w:rPr>
          <w:rFonts w:asciiTheme="minorHAnsi" w:hAnsiTheme="minorHAnsi"/>
          <w:sz w:val="20"/>
          <w:szCs w:val="20"/>
        </w:rPr>
        <w:t xml:space="preserve"> </w:t>
      </w:r>
      <w:r w:rsidRPr="00244C1F">
        <w:rPr>
          <w:rFonts w:asciiTheme="minorHAnsi" w:hAnsiTheme="minorHAnsi"/>
          <w:sz w:val="20"/>
          <w:szCs w:val="20"/>
          <w:lang w:val="en-US"/>
        </w:rPr>
        <w:t>on</w:t>
      </w:r>
      <w:r w:rsidRPr="00244C1F">
        <w:rPr>
          <w:rFonts w:asciiTheme="minorHAnsi" w:hAnsiTheme="minorHAnsi"/>
          <w:sz w:val="20"/>
          <w:szCs w:val="20"/>
        </w:rPr>
        <w:t xml:space="preserve"> </w:t>
      </w:r>
      <w:r w:rsidRPr="00244C1F">
        <w:rPr>
          <w:rFonts w:asciiTheme="minorHAnsi" w:hAnsiTheme="minorHAnsi"/>
          <w:sz w:val="20"/>
          <w:szCs w:val="20"/>
          <w:lang w:val="en-US"/>
        </w:rPr>
        <w:t>Youth</w:t>
      </w:r>
      <w:r w:rsidRPr="00244C1F">
        <w:rPr>
          <w:rFonts w:asciiTheme="minorHAnsi" w:hAnsiTheme="minorHAnsi"/>
          <w:sz w:val="20"/>
          <w:szCs w:val="20"/>
        </w:rPr>
        <w:t xml:space="preserve"> </w:t>
      </w:r>
      <w:r w:rsidRPr="00244C1F">
        <w:rPr>
          <w:rFonts w:asciiTheme="minorHAnsi" w:hAnsiTheme="minorHAnsi"/>
          <w:sz w:val="20"/>
          <w:szCs w:val="20"/>
          <w:lang w:val="en-US"/>
        </w:rPr>
        <w:t>Policy</w:t>
      </w:r>
      <w:r w:rsidRPr="00244C1F">
        <w:rPr>
          <w:rFonts w:asciiTheme="minorHAnsi" w:hAnsiTheme="minorHAnsi"/>
          <w:sz w:val="20"/>
          <w:szCs w:val="20"/>
        </w:rPr>
        <w:t xml:space="preserve"> (</w:t>
      </w:r>
      <w:r w:rsidRPr="00244C1F">
        <w:rPr>
          <w:rFonts w:asciiTheme="minorHAnsi" w:hAnsiTheme="minorHAnsi"/>
          <w:sz w:val="20"/>
          <w:szCs w:val="20"/>
          <w:lang w:val="en-US"/>
        </w:rPr>
        <w:t>WGYP</w:t>
      </w:r>
      <w:r w:rsidRPr="00244C1F">
        <w:rPr>
          <w:rFonts w:asciiTheme="minorHAnsi" w:hAnsiTheme="minorHAnsi"/>
          <w:sz w:val="20"/>
          <w:szCs w:val="20"/>
        </w:rPr>
        <w:t xml:space="preserve">) / </w:t>
      </w:r>
      <w:r w:rsidRPr="00244C1F">
        <w:rPr>
          <w:rFonts w:asciiTheme="minorHAnsi" w:hAnsiTheme="minorHAnsi"/>
          <w:sz w:val="20"/>
          <w:szCs w:val="20"/>
          <w:lang w:val="en-US"/>
        </w:rPr>
        <w:t>The</w:t>
      </w:r>
      <w:r w:rsidRPr="00244C1F">
        <w:rPr>
          <w:rFonts w:asciiTheme="minorHAnsi" w:hAnsiTheme="minorHAnsi"/>
          <w:sz w:val="20"/>
          <w:szCs w:val="20"/>
        </w:rPr>
        <w:t xml:space="preserve"> </w:t>
      </w:r>
      <w:r w:rsidRPr="00244C1F">
        <w:rPr>
          <w:rFonts w:asciiTheme="minorHAnsi" w:hAnsiTheme="minorHAnsi"/>
          <w:sz w:val="20"/>
          <w:szCs w:val="20"/>
          <w:lang w:val="en-US"/>
        </w:rPr>
        <w:t>Barents</w:t>
      </w:r>
      <w:r w:rsidRPr="00244C1F">
        <w:rPr>
          <w:rFonts w:asciiTheme="minorHAnsi" w:hAnsiTheme="minorHAnsi"/>
          <w:sz w:val="20"/>
          <w:szCs w:val="20"/>
        </w:rPr>
        <w:t xml:space="preserve"> </w:t>
      </w:r>
      <w:r w:rsidRPr="00244C1F">
        <w:rPr>
          <w:rFonts w:asciiTheme="minorHAnsi" w:hAnsiTheme="minorHAnsi"/>
          <w:sz w:val="20"/>
          <w:szCs w:val="20"/>
          <w:lang w:val="en-US"/>
        </w:rPr>
        <w:t>Euro</w:t>
      </w:r>
      <w:r w:rsidRPr="00244C1F">
        <w:rPr>
          <w:rFonts w:asciiTheme="minorHAnsi" w:hAnsiTheme="minorHAnsi"/>
          <w:sz w:val="20"/>
          <w:szCs w:val="20"/>
        </w:rPr>
        <w:t>-</w:t>
      </w:r>
      <w:r w:rsidRPr="00244C1F">
        <w:rPr>
          <w:rFonts w:asciiTheme="minorHAnsi" w:hAnsiTheme="minorHAnsi"/>
          <w:sz w:val="20"/>
          <w:szCs w:val="20"/>
          <w:lang w:val="en-US"/>
        </w:rPr>
        <w:t>Arctic</w:t>
      </w:r>
      <w:r w:rsidRPr="00244C1F">
        <w:rPr>
          <w:rFonts w:asciiTheme="minorHAnsi" w:hAnsiTheme="minorHAnsi"/>
          <w:sz w:val="20"/>
          <w:szCs w:val="20"/>
        </w:rPr>
        <w:t xml:space="preserve"> </w:t>
      </w:r>
      <w:r w:rsidRPr="00244C1F">
        <w:rPr>
          <w:rFonts w:asciiTheme="minorHAnsi" w:hAnsiTheme="minorHAnsi"/>
          <w:sz w:val="20"/>
          <w:szCs w:val="20"/>
          <w:lang w:val="en-US"/>
        </w:rPr>
        <w:t>Council</w:t>
      </w:r>
      <w:r w:rsidRPr="00244C1F">
        <w:rPr>
          <w:rFonts w:asciiTheme="minorHAnsi" w:hAnsiTheme="minorHAnsi"/>
          <w:sz w:val="20"/>
          <w:szCs w:val="20"/>
        </w:rPr>
        <w:t>.</w:t>
      </w:r>
      <w:proofErr w:type="gramEnd"/>
      <w:r w:rsidRPr="00244C1F">
        <w:rPr>
          <w:rFonts w:asciiTheme="minorHAnsi" w:hAnsiTheme="minorHAnsi"/>
          <w:sz w:val="20"/>
          <w:szCs w:val="20"/>
        </w:rPr>
        <w:t xml:space="preserve"> </w:t>
      </w:r>
      <w:r w:rsidRPr="00244C1F">
        <w:rPr>
          <w:rFonts w:asciiTheme="minorHAnsi" w:hAnsiTheme="minorHAnsi"/>
          <w:sz w:val="20"/>
          <w:szCs w:val="20"/>
          <w:lang w:val="en-US"/>
        </w:rPr>
        <w:t xml:space="preserve">URL: </w:t>
      </w:r>
      <w:hyperlink r:id="rId7" w:history="1">
        <w:r w:rsidR="00244C1F" w:rsidRPr="00F6110A">
          <w:rPr>
            <w:rStyle w:val="a4"/>
            <w:rFonts w:asciiTheme="minorHAnsi" w:hAnsiTheme="minorHAnsi"/>
            <w:sz w:val="20"/>
            <w:szCs w:val="20"/>
            <w:lang w:val="en-US"/>
          </w:rPr>
          <w:t>http://www.beac</w:t>
        </w:r>
      </w:hyperlink>
      <w:r w:rsidRPr="00244C1F">
        <w:rPr>
          <w:rFonts w:asciiTheme="minorHAnsi" w:hAnsiTheme="minorHAnsi"/>
          <w:sz w:val="20"/>
          <w:szCs w:val="20"/>
          <w:lang w:val="en-US"/>
        </w:rPr>
        <w:t>.</w:t>
      </w:r>
      <w:r w:rsidR="00244C1F">
        <w:rPr>
          <w:rFonts w:asciiTheme="minorHAnsi" w:hAnsiTheme="minorHAnsi"/>
          <w:sz w:val="20"/>
          <w:szCs w:val="20"/>
          <w:lang w:val="en-US"/>
        </w:rPr>
        <w:t xml:space="preserve"> </w:t>
      </w:r>
      <w:proofErr w:type="spellStart"/>
      <w:proofErr w:type="gramStart"/>
      <w:r w:rsidRPr="00244C1F">
        <w:rPr>
          <w:rFonts w:asciiTheme="minorHAnsi" w:hAnsiTheme="minorHAnsi"/>
          <w:sz w:val="20"/>
          <w:szCs w:val="20"/>
          <w:lang w:val="en-US"/>
        </w:rPr>
        <w:t>st</w:t>
      </w:r>
      <w:proofErr w:type="spellEnd"/>
      <w:proofErr w:type="gramEnd"/>
      <w:r w:rsidRPr="00244C1F">
        <w:rPr>
          <w:rFonts w:asciiTheme="minorHAnsi" w:hAnsiTheme="minorHAnsi"/>
          <w:sz w:val="20"/>
          <w:szCs w:val="20"/>
          <w:lang w:val="en-US"/>
        </w:rPr>
        <w:t>/?</w:t>
      </w:r>
      <w:proofErr w:type="spellStart"/>
      <w:r w:rsidRPr="00244C1F">
        <w:rPr>
          <w:rFonts w:asciiTheme="minorHAnsi" w:hAnsiTheme="minorHAnsi"/>
          <w:sz w:val="20"/>
          <w:szCs w:val="20"/>
          <w:lang w:val="en-US"/>
        </w:rPr>
        <w:t>DeptID</w:t>
      </w:r>
      <w:proofErr w:type="spellEnd"/>
      <w:r w:rsidRPr="00244C1F">
        <w:rPr>
          <w:rFonts w:asciiTheme="minorHAnsi" w:hAnsiTheme="minorHAnsi"/>
          <w:sz w:val="20"/>
          <w:szCs w:val="20"/>
          <w:lang w:val="en-US"/>
        </w:rPr>
        <w:t>=8577 (</w:t>
      </w:r>
      <w:r w:rsidRPr="00244C1F">
        <w:rPr>
          <w:rFonts w:asciiTheme="minorHAnsi" w:hAnsiTheme="minorHAnsi"/>
          <w:sz w:val="20"/>
          <w:szCs w:val="20"/>
        </w:rPr>
        <w:t>дата</w:t>
      </w:r>
      <w:r w:rsidRPr="00244C1F">
        <w:rPr>
          <w:rFonts w:asciiTheme="minorHAnsi" w:hAnsiTheme="minorHAnsi"/>
          <w:sz w:val="20"/>
          <w:szCs w:val="20"/>
          <w:lang w:val="en-US"/>
        </w:rPr>
        <w:t xml:space="preserve"> </w:t>
      </w:r>
      <w:r w:rsidRPr="00244C1F">
        <w:rPr>
          <w:rFonts w:asciiTheme="minorHAnsi" w:hAnsiTheme="minorHAnsi"/>
          <w:sz w:val="20"/>
          <w:szCs w:val="20"/>
        </w:rPr>
        <w:t>обращения</w:t>
      </w:r>
      <w:r w:rsidRPr="00244C1F">
        <w:rPr>
          <w:rFonts w:asciiTheme="minorHAnsi" w:hAnsiTheme="minorHAnsi"/>
          <w:sz w:val="20"/>
          <w:szCs w:val="20"/>
          <w:lang w:val="en-US"/>
        </w:rPr>
        <w:t>: 03.05.2012)</w:t>
      </w:r>
    </w:p>
  </w:footnote>
  <w:footnote w:id="16">
    <w:p w14:paraId="61F1FCCC" w14:textId="77777777" w:rsidR="002554E0" w:rsidRPr="00244C1F" w:rsidRDefault="002554E0" w:rsidP="00244C1F">
      <w:pPr>
        <w:pStyle w:val="3"/>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lang w:val="en-US"/>
        </w:rPr>
        <w:t xml:space="preserve"> </w:t>
      </w:r>
      <w:proofErr w:type="gramStart"/>
      <w:r w:rsidRPr="00244C1F">
        <w:rPr>
          <w:rFonts w:asciiTheme="minorHAnsi" w:hAnsiTheme="minorHAnsi"/>
          <w:bCs/>
          <w:color w:val="000000"/>
          <w:sz w:val="20"/>
          <w:szCs w:val="20"/>
          <w:lang w:val="en-US"/>
        </w:rPr>
        <w:t>Barents working groups and activities / The Barents Euro-Arctic Council.</w:t>
      </w:r>
      <w:proofErr w:type="gramEnd"/>
      <w:r w:rsidRPr="00244C1F">
        <w:rPr>
          <w:rFonts w:asciiTheme="minorHAnsi" w:hAnsiTheme="minorHAnsi"/>
          <w:bCs/>
          <w:color w:val="000000"/>
          <w:sz w:val="20"/>
          <w:szCs w:val="20"/>
          <w:lang w:val="en-US"/>
        </w:rPr>
        <w:t xml:space="preserve"> URL</w:t>
      </w:r>
      <w:r w:rsidRPr="00244C1F">
        <w:rPr>
          <w:rFonts w:asciiTheme="minorHAnsi" w:hAnsiTheme="minorHAnsi"/>
          <w:bCs/>
          <w:color w:val="000000"/>
          <w:sz w:val="20"/>
          <w:szCs w:val="20"/>
        </w:rPr>
        <w:t xml:space="preserve">: </w:t>
      </w:r>
      <w:hyperlink r:id="rId8" w:history="1">
        <w:r w:rsidR="00244C1F" w:rsidRPr="00F6110A">
          <w:rPr>
            <w:rStyle w:val="a4"/>
            <w:rFonts w:asciiTheme="minorHAnsi" w:hAnsiTheme="minorHAnsi"/>
            <w:sz w:val="20"/>
            <w:szCs w:val="20"/>
            <w:lang w:val="en-US"/>
          </w:rPr>
          <w:t>http</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www</w:t>
        </w:r>
      </w:hyperlink>
      <w:r w:rsidRPr="00244C1F">
        <w:rPr>
          <w:rFonts w:asciiTheme="minorHAnsi" w:hAnsiTheme="minorHAnsi"/>
          <w:sz w:val="20"/>
          <w:szCs w:val="20"/>
        </w:rPr>
        <w:t>.</w:t>
      </w:r>
      <w:r w:rsidR="00244C1F">
        <w:rPr>
          <w:rFonts w:asciiTheme="minorHAnsi" w:hAnsiTheme="minorHAnsi"/>
          <w:sz w:val="20"/>
          <w:szCs w:val="20"/>
        </w:rPr>
        <w:t xml:space="preserve"> </w:t>
      </w:r>
      <w:proofErr w:type="spellStart"/>
      <w:proofErr w:type="gramStart"/>
      <w:r w:rsidRPr="00244C1F">
        <w:rPr>
          <w:rFonts w:asciiTheme="minorHAnsi" w:hAnsiTheme="minorHAnsi"/>
          <w:sz w:val="20"/>
          <w:szCs w:val="20"/>
          <w:lang w:val="en-US"/>
        </w:rPr>
        <w:t>beac</w:t>
      </w:r>
      <w:proofErr w:type="spellEnd"/>
      <w:r w:rsidRPr="00244C1F">
        <w:rPr>
          <w:rFonts w:asciiTheme="minorHAnsi" w:hAnsiTheme="minorHAnsi"/>
          <w:sz w:val="20"/>
          <w:szCs w:val="20"/>
        </w:rPr>
        <w:t>.</w:t>
      </w:r>
      <w:proofErr w:type="spellStart"/>
      <w:r w:rsidRPr="00244C1F">
        <w:rPr>
          <w:rFonts w:asciiTheme="minorHAnsi" w:hAnsiTheme="minorHAnsi"/>
          <w:sz w:val="20"/>
          <w:szCs w:val="20"/>
          <w:lang w:val="en-US"/>
        </w:rPr>
        <w:t>st</w:t>
      </w:r>
      <w:proofErr w:type="spellEnd"/>
      <w:proofErr w:type="gramEnd"/>
      <w:r w:rsidRPr="00244C1F">
        <w:rPr>
          <w:rFonts w:asciiTheme="minorHAnsi" w:hAnsiTheme="minorHAnsi"/>
          <w:sz w:val="20"/>
          <w:szCs w:val="20"/>
        </w:rPr>
        <w:t>/</w:t>
      </w:r>
      <w:r w:rsidRPr="00244C1F">
        <w:rPr>
          <w:rFonts w:asciiTheme="minorHAnsi" w:hAnsiTheme="minorHAnsi"/>
          <w:sz w:val="20"/>
          <w:szCs w:val="20"/>
          <w:lang w:val="en-US"/>
        </w:rPr>
        <w:t>in</w:t>
      </w:r>
      <w:r w:rsidRPr="00244C1F">
        <w:rPr>
          <w:rFonts w:asciiTheme="minorHAnsi" w:hAnsiTheme="minorHAnsi"/>
          <w:sz w:val="20"/>
          <w:szCs w:val="20"/>
        </w:rPr>
        <w:t>_</w:t>
      </w:r>
      <w:r w:rsidRPr="00244C1F">
        <w:rPr>
          <w:rFonts w:asciiTheme="minorHAnsi" w:hAnsiTheme="minorHAnsi"/>
          <w:sz w:val="20"/>
          <w:szCs w:val="20"/>
          <w:lang w:val="en-US"/>
        </w:rPr>
        <w:t>English</w:t>
      </w:r>
      <w:r w:rsidRPr="00244C1F">
        <w:rPr>
          <w:rFonts w:asciiTheme="minorHAnsi" w:hAnsiTheme="minorHAnsi"/>
          <w:sz w:val="20"/>
          <w:szCs w:val="20"/>
        </w:rPr>
        <w:t>/</w:t>
      </w:r>
      <w:r w:rsidRPr="00244C1F">
        <w:rPr>
          <w:rFonts w:asciiTheme="minorHAnsi" w:hAnsiTheme="minorHAnsi"/>
          <w:sz w:val="20"/>
          <w:szCs w:val="20"/>
          <w:lang w:val="en-US"/>
        </w:rPr>
        <w:t>Barents</w:t>
      </w:r>
      <w:r w:rsidRPr="00244C1F">
        <w:rPr>
          <w:rFonts w:asciiTheme="minorHAnsi" w:hAnsiTheme="minorHAnsi"/>
          <w:sz w:val="20"/>
          <w:szCs w:val="20"/>
        </w:rPr>
        <w:t>_</w:t>
      </w:r>
      <w:r w:rsidRPr="00244C1F">
        <w:rPr>
          <w:rFonts w:asciiTheme="minorHAnsi" w:hAnsiTheme="minorHAnsi"/>
          <w:sz w:val="20"/>
          <w:szCs w:val="20"/>
          <w:lang w:val="en-US"/>
        </w:rPr>
        <w:t>Euro</w:t>
      </w:r>
      <w:r w:rsidRPr="00244C1F">
        <w:rPr>
          <w:rFonts w:asciiTheme="minorHAnsi" w:hAnsiTheme="minorHAnsi"/>
          <w:sz w:val="20"/>
          <w:szCs w:val="20"/>
        </w:rPr>
        <w:t>-</w:t>
      </w:r>
      <w:r w:rsidRPr="00244C1F">
        <w:rPr>
          <w:rFonts w:asciiTheme="minorHAnsi" w:hAnsiTheme="minorHAnsi"/>
          <w:sz w:val="20"/>
          <w:szCs w:val="20"/>
          <w:lang w:val="en-US"/>
        </w:rPr>
        <w:t>Arctic</w:t>
      </w:r>
      <w:r w:rsidRPr="00244C1F">
        <w:rPr>
          <w:rFonts w:asciiTheme="minorHAnsi" w:hAnsiTheme="minorHAnsi"/>
          <w:sz w:val="20"/>
          <w:szCs w:val="20"/>
        </w:rPr>
        <w:t>_</w:t>
      </w:r>
      <w:r w:rsidRPr="00244C1F">
        <w:rPr>
          <w:rFonts w:asciiTheme="minorHAnsi" w:hAnsiTheme="minorHAnsi"/>
          <w:sz w:val="20"/>
          <w:szCs w:val="20"/>
          <w:lang w:val="en-US"/>
        </w:rPr>
        <w:t>Council</w:t>
      </w:r>
      <w:r w:rsidRPr="00244C1F">
        <w:rPr>
          <w:rFonts w:asciiTheme="minorHAnsi" w:hAnsiTheme="minorHAnsi"/>
          <w:sz w:val="20"/>
          <w:szCs w:val="20"/>
        </w:rPr>
        <w:t>/</w:t>
      </w:r>
      <w:r w:rsidRPr="00244C1F">
        <w:rPr>
          <w:rFonts w:asciiTheme="minorHAnsi" w:hAnsiTheme="minorHAnsi"/>
          <w:sz w:val="20"/>
          <w:szCs w:val="20"/>
          <w:lang w:val="en-US"/>
        </w:rPr>
        <w:t>Working</w:t>
      </w:r>
      <w:r w:rsidRPr="00244C1F">
        <w:rPr>
          <w:rFonts w:asciiTheme="minorHAnsi" w:hAnsiTheme="minorHAnsi"/>
          <w:sz w:val="20"/>
          <w:szCs w:val="20"/>
        </w:rPr>
        <w:t>_</w:t>
      </w:r>
      <w:r w:rsidRPr="00244C1F">
        <w:rPr>
          <w:rFonts w:asciiTheme="minorHAnsi" w:hAnsiTheme="minorHAnsi"/>
          <w:sz w:val="20"/>
          <w:szCs w:val="20"/>
          <w:lang w:val="en-US"/>
        </w:rPr>
        <w:t>Groups</w:t>
      </w:r>
      <w:r w:rsidRPr="00244C1F">
        <w:rPr>
          <w:rFonts w:asciiTheme="minorHAnsi" w:hAnsiTheme="minorHAnsi"/>
          <w:sz w:val="20"/>
          <w:szCs w:val="20"/>
        </w:rPr>
        <w:t>.</w:t>
      </w:r>
      <w:proofErr w:type="spellStart"/>
      <w:r w:rsidRPr="00244C1F">
        <w:rPr>
          <w:rFonts w:asciiTheme="minorHAnsi" w:hAnsiTheme="minorHAnsi"/>
          <w:sz w:val="20"/>
          <w:szCs w:val="20"/>
          <w:lang w:val="en-US"/>
        </w:rPr>
        <w:t>iw</w:t>
      </w:r>
      <w:proofErr w:type="spellEnd"/>
      <w:r w:rsidRPr="00244C1F">
        <w:rPr>
          <w:rFonts w:asciiTheme="minorHAnsi" w:hAnsiTheme="minorHAnsi"/>
          <w:sz w:val="20"/>
          <w:szCs w:val="20"/>
        </w:rPr>
        <w:t>3 (дата обращения: 26.04.2012)</w:t>
      </w:r>
    </w:p>
  </w:footnote>
  <w:footnote w:id="17">
    <w:p w14:paraId="1B7C1B2B" w14:textId="77777777" w:rsidR="002554E0" w:rsidRPr="00244C1F" w:rsidRDefault="002554E0" w:rsidP="00244C1F">
      <w:pPr>
        <w:pStyle w:val="2"/>
        <w:jc w:val="both"/>
        <w:rPr>
          <w:rFonts w:asciiTheme="minorHAnsi" w:hAnsiTheme="minorHAnsi"/>
          <w:sz w:val="20"/>
          <w:szCs w:val="20"/>
          <w:lang w:val="en-US"/>
        </w:rPr>
      </w:pPr>
      <w:r w:rsidRPr="00244C1F">
        <w:rPr>
          <w:rStyle w:val="a3"/>
          <w:rFonts w:asciiTheme="minorHAnsi" w:hAnsiTheme="minorHAnsi"/>
          <w:sz w:val="20"/>
          <w:szCs w:val="20"/>
        </w:rPr>
        <w:footnoteRef/>
      </w:r>
      <w:r w:rsidRPr="00244C1F">
        <w:rPr>
          <w:rFonts w:asciiTheme="minorHAnsi" w:hAnsiTheme="minorHAnsi"/>
          <w:sz w:val="20"/>
          <w:szCs w:val="20"/>
          <w:lang w:val="en-US"/>
        </w:rPr>
        <w:t xml:space="preserve"> </w:t>
      </w:r>
      <w:proofErr w:type="spellStart"/>
      <w:proofErr w:type="gramStart"/>
      <w:r w:rsidRPr="00244C1F">
        <w:rPr>
          <w:rFonts w:asciiTheme="minorHAnsi" w:hAnsiTheme="minorHAnsi"/>
          <w:iCs/>
          <w:sz w:val="20"/>
          <w:szCs w:val="20"/>
          <w:lang w:val="en-US"/>
        </w:rPr>
        <w:t>Dalhaug</w:t>
      </w:r>
      <w:proofErr w:type="spellEnd"/>
      <w:r w:rsidRPr="00244C1F">
        <w:rPr>
          <w:rFonts w:asciiTheme="minorHAnsi" w:hAnsiTheme="minorHAnsi"/>
          <w:iCs/>
          <w:sz w:val="20"/>
          <w:szCs w:val="20"/>
          <w:lang w:val="en-US"/>
        </w:rPr>
        <w:t xml:space="preserve"> L.</w:t>
      </w:r>
      <w:r w:rsidRPr="00244C1F">
        <w:rPr>
          <w:rFonts w:asciiTheme="minorHAnsi" w:hAnsiTheme="minorHAnsi"/>
          <w:i/>
          <w:iCs/>
          <w:sz w:val="20"/>
          <w:szCs w:val="20"/>
          <w:lang w:val="en-US"/>
        </w:rPr>
        <w:t xml:space="preserve"> </w:t>
      </w:r>
      <w:r w:rsidRPr="00244C1F">
        <w:rPr>
          <w:rFonts w:asciiTheme="minorHAnsi" w:hAnsiTheme="minorHAnsi"/>
          <w:sz w:val="20"/>
          <w:szCs w:val="20"/>
          <w:lang w:val="en-US"/>
        </w:rPr>
        <w:t>Children and youth as a priority // Barents Borders.</w:t>
      </w:r>
      <w:proofErr w:type="gramEnd"/>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Delimitation and internationalization.</w:t>
      </w:r>
      <w:proofErr w:type="gramEnd"/>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Barents Review 2012.</w:t>
      </w:r>
      <w:proofErr w:type="gramEnd"/>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Norwegian Barents Secretariat.</w:t>
      </w:r>
      <w:proofErr w:type="gramEnd"/>
      <w:r w:rsidRPr="00244C1F">
        <w:rPr>
          <w:rFonts w:asciiTheme="minorHAnsi" w:hAnsiTheme="minorHAnsi"/>
          <w:sz w:val="20"/>
          <w:szCs w:val="20"/>
          <w:lang w:val="en-US"/>
        </w:rPr>
        <w:t xml:space="preserve"> – </w:t>
      </w:r>
      <w:r w:rsidRPr="00244C1F">
        <w:rPr>
          <w:rFonts w:asciiTheme="minorHAnsi" w:hAnsiTheme="minorHAnsi"/>
          <w:sz w:val="20"/>
          <w:szCs w:val="20"/>
        </w:rPr>
        <w:t>Р</w:t>
      </w:r>
      <w:r w:rsidRPr="00244C1F">
        <w:rPr>
          <w:rFonts w:asciiTheme="minorHAnsi" w:hAnsiTheme="minorHAnsi"/>
          <w:sz w:val="20"/>
          <w:szCs w:val="20"/>
          <w:lang w:val="en-US"/>
        </w:rPr>
        <w:t>. 75-85</w:t>
      </w:r>
    </w:p>
  </w:footnote>
  <w:footnote w:id="18">
    <w:p w14:paraId="032AFA2C"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lang w:val="en-US"/>
        </w:rPr>
        <w:t xml:space="preserve"> </w:t>
      </w:r>
      <w:proofErr w:type="gramStart"/>
      <w:r w:rsidRPr="00244C1F">
        <w:rPr>
          <w:rFonts w:asciiTheme="minorHAnsi" w:hAnsiTheme="minorHAnsi"/>
          <w:sz w:val="20"/>
          <w:szCs w:val="20"/>
          <w:lang w:val="en-US"/>
        </w:rPr>
        <w:t>Working Group on Youth Policy (WGYP) / The Barents Euro-Arctic Council.</w:t>
      </w:r>
      <w:proofErr w:type="gramEnd"/>
      <w:r w:rsidRPr="00244C1F">
        <w:rPr>
          <w:rFonts w:asciiTheme="minorHAnsi" w:hAnsiTheme="minorHAnsi"/>
          <w:sz w:val="20"/>
          <w:szCs w:val="20"/>
          <w:lang w:val="en-US"/>
        </w:rPr>
        <w:t xml:space="preserve"> URL</w:t>
      </w:r>
      <w:r w:rsidRPr="00244C1F">
        <w:rPr>
          <w:rFonts w:asciiTheme="minorHAnsi" w:hAnsiTheme="minorHAnsi"/>
          <w:sz w:val="20"/>
          <w:szCs w:val="20"/>
        </w:rPr>
        <w:t xml:space="preserve">: </w:t>
      </w:r>
      <w:hyperlink r:id="rId9" w:history="1">
        <w:r w:rsidR="00244C1F" w:rsidRPr="00F6110A">
          <w:rPr>
            <w:rStyle w:val="a4"/>
            <w:rFonts w:asciiTheme="minorHAnsi" w:hAnsiTheme="minorHAnsi"/>
            <w:sz w:val="20"/>
            <w:szCs w:val="20"/>
            <w:lang w:val="en-US"/>
          </w:rPr>
          <w:t>http</w:t>
        </w:r>
        <w:r w:rsidR="00244C1F" w:rsidRPr="00F6110A">
          <w:rPr>
            <w:rStyle w:val="a4"/>
            <w:rFonts w:asciiTheme="minorHAnsi" w:hAnsiTheme="minorHAnsi"/>
            <w:sz w:val="20"/>
            <w:szCs w:val="20"/>
          </w:rPr>
          <w:t>://</w:t>
        </w:r>
        <w:r w:rsidR="00244C1F" w:rsidRPr="00F6110A">
          <w:rPr>
            <w:rStyle w:val="a4"/>
            <w:rFonts w:asciiTheme="minorHAnsi" w:hAnsiTheme="minorHAnsi"/>
            <w:sz w:val="20"/>
            <w:szCs w:val="20"/>
            <w:lang w:val="en-US"/>
          </w:rPr>
          <w:t>www</w:t>
        </w:r>
      </w:hyperlink>
      <w:r w:rsidRPr="00244C1F">
        <w:rPr>
          <w:rFonts w:asciiTheme="minorHAnsi" w:hAnsiTheme="minorHAnsi"/>
          <w:sz w:val="20"/>
          <w:szCs w:val="20"/>
        </w:rPr>
        <w:t>.</w:t>
      </w:r>
      <w:r w:rsidR="00244C1F">
        <w:rPr>
          <w:rFonts w:asciiTheme="minorHAnsi" w:hAnsiTheme="minorHAnsi"/>
          <w:sz w:val="20"/>
          <w:szCs w:val="20"/>
        </w:rPr>
        <w:t xml:space="preserve"> </w:t>
      </w:r>
      <w:proofErr w:type="spellStart"/>
      <w:proofErr w:type="gramStart"/>
      <w:r w:rsidRPr="00244C1F">
        <w:rPr>
          <w:rFonts w:asciiTheme="minorHAnsi" w:hAnsiTheme="minorHAnsi"/>
          <w:sz w:val="20"/>
          <w:szCs w:val="20"/>
          <w:lang w:val="en-US"/>
        </w:rPr>
        <w:t>beac</w:t>
      </w:r>
      <w:proofErr w:type="spellEnd"/>
      <w:r w:rsidRPr="00244C1F">
        <w:rPr>
          <w:rFonts w:asciiTheme="minorHAnsi" w:hAnsiTheme="minorHAnsi"/>
          <w:sz w:val="20"/>
          <w:szCs w:val="20"/>
        </w:rPr>
        <w:t>.</w:t>
      </w:r>
      <w:proofErr w:type="spellStart"/>
      <w:r w:rsidRPr="00244C1F">
        <w:rPr>
          <w:rFonts w:asciiTheme="minorHAnsi" w:hAnsiTheme="minorHAnsi"/>
          <w:sz w:val="20"/>
          <w:szCs w:val="20"/>
          <w:lang w:val="en-US"/>
        </w:rPr>
        <w:t>st</w:t>
      </w:r>
      <w:proofErr w:type="spellEnd"/>
      <w:proofErr w:type="gramEnd"/>
      <w:r w:rsidRPr="00244C1F">
        <w:rPr>
          <w:rFonts w:asciiTheme="minorHAnsi" w:hAnsiTheme="minorHAnsi"/>
          <w:sz w:val="20"/>
          <w:szCs w:val="20"/>
        </w:rPr>
        <w:t>/?</w:t>
      </w:r>
      <w:proofErr w:type="spellStart"/>
      <w:r w:rsidRPr="00244C1F">
        <w:rPr>
          <w:rFonts w:asciiTheme="minorHAnsi" w:hAnsiTheme="minorHAnsi"/>
          <w:sz w:val="20"/>
          <w:szCs w:val="20"/>
          <w:lang w:val="en-US"/>
        </w:rPr>
        <w:t>DeptID</w:t>
      </w:r>
      <w:proofErr w:type="spellEnd"/>
      <w:r w:rsidRPr="00244C1F">
        <w:rPr>
          <w:rFonts w:asciiTheme="minorHAnsi" w:hAnsiTheme="minorHAnsi"/>
          <w:sz w:val="20"/>
          <w:szCs w:val="20"/>
        </w:rPr>
        <w:t>=8577 (дата обращения: 23.04.2012)</w:t>
      </w:r>
    </w:p>
  </w:footnote>
  <w:footnote w:id="19">
    <w:p w14:paraId="22CC0A48" w14:textId="77777777" w:rsidR="002554E0" w:rsidRPr="00244C1F" w:rsidRDefault="002554E0" w:rsidP="00244C1F">
      <w:pPr>
        <w:pStyle w:val="a5"/>
        <w:jc w:val="both"/>
        <w:rPr>
          <w:rFonts w:asciiTheme="minorHAnsi" w:hAnsiTheme="minorHAnsi"/>
        </w:rPr>
      </w:pPr>
      <w:r w:rsidRPr="00244C1F">
        <w:rPr>
          <w:rStyle w:val="a3"/>
          <w:rFonts w:asciiTheme="minorHAnsi" w:hAnsiTheme="minorHAnsi"/>
        </w:rPr>
        <w:footnoteRef/>
      </w:r>
      <w:r w:rsidRPr="00244C1F">
        <w:rPr>
          <w:rFonts w:asciiTheme="minorHAnsi" w:hAnsiTheme="minorHAnsi"/>
        </w:rPr>
        <w:t xml:space="preserve"> </w:t>
      </w:r>
      <w:proofErr w:type="gramStart"/>
      <w:r w:rsidRPr="00244C1F">
        <w:rPr>
          <w:rFonts w:asciiTheme="minorHAnsi" w:hAnsiTheme="minorHAnsi"/>
          <w:lang w:val="en-US"/>
        </w:rPr>
        <w:t>Barents</w:t>
      </w:r>
      <w:r w:rsidRPr="00244C1F">
        <w:rPr>
          <w:rFonts w:asciiTheme="minorHAnsi" w:hAnsiTheme="minorHAnsi"/>
        </w:rPr>
        <w:t xml:space="preserve"> </w:t>
      </w:r>
      <w:r w:rsidRPr="00244C1F">
        <w:rPr>
          <w:rFonts w:asciiTheme="minorHAnsi" w:hAnsiTheme="minorHAnsi"/>
          <w:lang w:val="en-US"/>
        </w:rPr>
        <w:t>Regional</w:t>
      </w:r>
      <w:r w:rsidRPr="00244C1F">
        <w:rPr>
          <w:rFonts w:asciiTheme="minorHAnsi" w:hAnsiTheme="minorHAnsi"/>
        </w:rPr>
        <w:t xml:space="preserve"> </w:t>
      </w:r>
      <w:r w:rsidRPr="00244C1F">
        <w:rPr>
          <w:rFonts w:asciiTheme="minorHAnsi" w:hAnsiTheme="minorHAnsi"/>
          <w:lang w:val="en-US"/>
        </w:rPr>
        <w:t>Youth</w:t>
      </w:r>
      <w:r w:rsidRPr="00244C1F">
        <w:rPr>
          <w:rFonts w:asciiTheme="minorHAnsi" w:hAnsiTheme="minorHAnsi"/>
        </w:rPr>
        <w:t xml:space="preserve"> </w:t>
      </w:r>
      <w:r w:rsidRPr="00244C1F">
        <w:rPr>
          <w:rFonts w:asciiTheme="minorHAnsi" w:hAnsiTheme="minorHAnsi"/>
          <w:lang w:val="en-US"/>
        </w:rPr>
        <w:t>Program</w:t>
      </w:r>
      <w:r w:rsidRPr="00244C1F">
        <w:rPr>
          <w:rFonts w:asciiTheme="minorHAnsi" w:hAnsiTheme="minorHAnsi"/>
        </w:rPr>
        <w:t xml:space="preserve"> 2011-2014 // текущий архив Норвежского Баренцева Секретариата.</w:t>
      </w:r>
      <w:proofErr w:type="gramEnd"/>
    </w:p>
  </w:footnote>
  <w:footnote w:id="20">
    <w:p w14:paraId="08B32AA7" w14:textId="77777777" w:rsidR="002554E0" w:rsidRPr="00244C1F" w:rsidRDefault="002554E0" w:rsidP="00244C1F">
      <w:pPr>
        <w:pStyle w:val="2"/>
        <w:jc w:val="both"/>
        <w:rPr>
          <w:rFonts w:asciiTheme="minorHAnsi" w:hAnsiTheme="minorHAnsi"/>
          <w:sz w:val="20"/>
          <w:szCs w:val="20"/>
          <w:lang w:val="en-US"/>
        </w:rPr>
      </w:pPr>
      <w:r w:rsidRPr="00244C1F">
        <w:rPr>
          <w:rStyle w:val="a3"/>
          <w:rFonts w:asciiTheme="minorHAnsi" w:hAnsiTheme="minorHAnsi"/>
          <w:sz w:val="20"/>
          <w:szCs w:val="20"/>
        </w:rPr>
        <w:footnoteRef/>
      </w:r>
      <w:r w:rsidRPr="00244C1F">
        <w:rPr>
          <w:rFonts w:asciiTheme="minorHAnsi" w:hAnsiTheme="minorHAnsi"/>
          <w:sz w:val="20"/>
          <w:szCs w:val="20"/>
        </w:rPr>
        <w:t xml:space="preserve"> </w:t>
      </w:r>
      <w:r w:rsidRPr="00244C1F">
        <w:rPr>
          <w:rFonts w:asciiTheme="minorHAnsi" w:hAnsiTheme="minorHAnsi"/>
          <w:sz w:val="20"/>
          <w:szCs w:val="20"/>
        </w:rPr>
        <w:t xml:space="preserve">Новая </w:t>
      </w:r>
      <w:proofErr w:type="spellStart"/>
      <w:r w:rsidRPr="00244C1F">
        <w:rPr>
          <w:rFonts w:asciiTheme="minorHAnsi" w:hAnsiTheme="minorHAnsi"/>
          <w:sz w:val="20"/>
          <w:szCs w:val="20"/>
        </w:rPr>
        <w:t>Киркенесская</w:t>
      </w:r>
      <w:proofErr w:type="spellEnd"/>
      <w:r w:rsidRPr="00244C1F">
        <w:rPr>
          <w:rFonts w:asciiTheme="minorHAnsi" w:hAnsiTheme="minorHAnsi"/>
          <w:sz w:val="20"/>
          <w:szCs w:val="20"/>
        </w:rPr>
        <w:t xml:space="preserve"> декларация / </w:t>
      </w:r>
      <w:r w:rsidRPr="00244C1F">
        <w:rPr>
          <w:rFonts w:asciiTheme="minorHAnsi" w:hAnsiTheme="minorHAnsi"/>
          <w:sz w:val="20"/>
          <w:szCs w:val="20"/>
          <w:lang w:val="en-US"/>
        </w:rPr>
        <w:t>The</w:t>
      </w:r>
      <w:r w:rsidRPr="00244C1F">
        <w:rPr>
          <w:rFonts w:asciiTheme="minorHAnsi" w:hAnsiTheme="minorHAnsi"/>
          <w:sz w:val="20"/>
          <w:szCs w:val="20"/>
        </w:rPr>
        <w:t xml:space="preserve"> </w:t>
      </w:r>
      <w:r w:rsidRPr="00244C1F">
        <w:rPr>
          <w:rFonts w:asciiTheme="minorHAnsi" w:hAnsiTheme="minorHAnsi"/>
          <w:sz w:val="20"/>
          <w:szCs w:val="20"/>
          <w:lang w:val="en-US"/>
        </w:rPr>
        <w:t>Barents</w:t>
      </w:r>
      <w:r w:rsidRPr="00244C1F">
        <w:rPr>
          <w:rFonts w:asciiTheme="minorHAnsi" w:hAnsiTheme="minorHAnsi"/>
          <w:sz w:val="20"/>
          <w:szCs w:val="20"/>
        </w:rPr>
        <w:t xml:space="preserve"> </w:t>
      </w:r>
      <w:r w:rsidRPr="00244C1F">
        <w:rPr>
          <w:rFonts w:asciiTheme="minorHAnsi" w:hAnsiTheme="minorHAnsi"/>
          <w:sz w:val="20"/>
          <w:szCs w:val="20"/>
          <w:lang w:val="en-US"/>
        </w:rPr>
        <w:t>Observer</w:t>
      </w:r>
      <w:r w:rsidRPr="00244C1F">
        <w:rPr>
          <w:rFonts w:asciiTheme="minorHAnsi" w:hAnsiTheme="minorHAnsi"/>
          <w:sz w:val="20"/>
          <w:szCs w:val="20"/>
        </w:rPr>
        <w:t xml:space="preserve">. </w:t>
      </w:r>
      <w:r w:rsidRPr="00244C1F">
        <w:rPr>
          <w:rFonts w:asciiTheme="minorHAnsi" w:hAnsiTheme="minorHAnsi"/>
          <w:sz w:val="20"/>
          <w:szCs w:val="20"/>
          <w:lang w:val="en-US"/>
        </w:rPr>
        <w:t xml:space="preserve">URL: </w:t>
      </w:r>
      <w:hyperlink r:id="rId10" w:history="1">
        <w:r w:rsidR="00244C1F" w:rsidRPr="00F6110A">
          <w:rPr>
            <w:rStyle w:val="a4"/>
            <w:rFonts w:asciiTheme="minorHAnsi" w:hAnsiTheme="minorHAnsi"/>
            <w:sz w:val="20"/>
            <w:szCs w:val="20"/>
            <w:lang w:val="en-US"/>
          </w:rPr>
          <w:t>http://barentsobserver.com/</w:t>
        </w:r>
      </w:hyperlink>
      <w:r w:rsidR="00244C1F">
        <w:rPr>
          <w:rFonts w:asciiTheme="minorHAnsi" w:hAnsiTheme="minorHAnsi"/>
          <w:sz w:val="20"/>
          <w:szCs w:val="20"/>
          <w:lang w:val="en-US"/>
        </w:rPr>
        <w:t xml:space="preserve"> </w:t>
      </w:r>
      <w:proofErr w:type="spellStart"/>
      <w:r w:rsidRPr="00244C1F">
        <w:rPr>
          <w:rFonts w:asciiTheme="minorHAnsi" w:hAnsiTheme="minorHAnsi"/>
          <w:sz w:val="20"/>
          <w:szCs w:val="20"/>
          <w:lang w:val="en-US"/>
        </w:rPr>
        <w:t>ru</w:t>
      </w:r>
      <w:proofErr w:type="spellEnd"/>
      <w:r w:rsidRPr="00244C1F">
        <w:rPr>
          <w:rFonts w:asciiTheme="minorHAnsi" w:hAnsiTheme="minorHAnsi"/>
          <w:sz w:val="20"/>
          <w:szCs w:val="20"/>
          <w:lang w:val="en-US"/>
        </w:rPr>
        <w:t>/</w:t>
      </w:r>
      <w:proofErr w:type="spellStart"/>
      <w:r w:rsidRPr="00244C1F">
        <w:rPr>
          <w:rFonts w:asciiTheme="minorHAnsi" w:hAnsiTheme="minorHAnsi"/>
          <w:sz w:val="20"/>
          <w:szCs w:val="20"/>
          <w:lang w:val="en-US"/>
        </w:rPr>
        <w:t>politika</w:t>
      </w:r>
      <w:proofErr w:type="spellEnd"/>
      <w:r w:rsidRPr="00244C1F">
        <w:rPr>
          <w:rFonts w:asciiTheme="minorHAnsi" w:hAnsiTheme="minorHAnsi"/>
          <w:sz w:val="20"/>
          <w:szCs w:val="20"/>
          <w:lang w:val="en-US"/>
        </w:rPr>
        <w:t xml:space="preserve">/2013/06/novaya-kirkenesskaya-deklaraciya-04-06 </w:t>
      </w:r>
    </w:p>
    <w:p w14:paraId="5C77FF84" w14:textId="77777777" w:rsidR="002554E0" w:rsidRPr="00244C1F" w:rsidRDefault="002554E0" w:rsidP="00244C1F">
      <w:pPr>
        <w:pStyle w:val="2"/>
        <w:jc w:val="both"/>
        <w:rPr>
          <w:rFonts w:asciiTheme="minorHAnsi" w:hAnsiTheme="minorHAnsi"/>
          <w:sz w:val="20"/>
          <w:szCs w:val="20"/>
        </w:rPr>
      </w:pPr>
      <w:r w:rsidRPr="00244C1F">
        <w:rPr>
          <w:rFonts w:asciiTheme="minorHAnsi" w:hAnsiTheme="minorHAnsi"/>
          <w:sz w:val="20"/>
          <w:szCs w:val="20"/>
        </w:rPr>
        <w:t>(дата обращения: 01.09.2013)</w:t>
      </w:r>
    </w:p>
  </w:footnote>
  <w:footnote w:id="21">
    <w:p w14:paraId="0292434C" w14:textId="77777777" w:rsidR="002554E0" w:rsidRPr="00244C1F" w:rsidRDefault="002554E0" w:rsidP="00244C1F">
      <w:pPr>
        <w:pStyle w:val="2"/>
        <w:jc w:val="both"/>
        <w:rPr>
          <w:rFonts w:asciiTheme="minorHAnsi" w:hAnsiTheme="minorHAnsi"/>
          <w:sz w:val="20"/>
          <w:szCs w:val="20"/>
        </w:rPr>
      </w:pPr>
      <w:r w:rsidRPr="00244C1F">
        <w:rPr>
          <w:rStyle w:val="a3"/>
          <w:rFonts w:asciiTheme="minorHAnsi" w:hAnsiTheme="minorHAnsi"/>
          <w:sz w:val="20"/>
          <w:szCs w:val="20"/>
        </w:rPr>
        <w:footnoteRef/>
      </w:r>
      <w:r w:rsidRPr="00244C1F">
        <w:rPr>
          <w:rFonts w:asciiTheme="minorHAnsi" w:hAnsiTheme="minorHAnsi"/>
          <w:sz w:val="20"/>
          <w:szCs w:val="20"/>
        </w:rPr>
        <w:t xml:space="preserve"> </w:t>
      </w:r>
      <w:r w:rsidRPr="00244C1F">
        <w:rPr>
          <w:rFonts w:asciiTheme="minorHAnsi" w:hAnsiTheme="minorHAnsi"/>
          <w:sz w:val="20"/>
          <w:szCs w:val="20"/>
        </w:rPr>
        <w:t>Декларация по итогам встречи глав правительства стран-членов СБЕР (</w:t>
      </w:r>
      <w:proofErr w:type="spellStart"/>
      <w:r w:rsidRPr="00244C1F">
        <w:rPr>
          <w:rFonts w:asciiTheme="minorHAnsi" w:hAnsiTheme="minorHAnsi"/>
          <w:sz w:val="20"/>
          <w:szCs w:val="20"/>
        </w:rPr>
        <w:t>Киркнес</w:t>
      </w:r>
      <w:proofErr w:type="spellEnd"/>
      <w:r w:rsidRPr="00244C1F">
        <w:rPr>
          <w:rFonts w:asciiTheme="minorHAnsi" w:hAnsiTheme="minorHAnsi"/>
          <w:sz w:val="20"/>
          <w:szCs w:val="20"/>
        </w:rPr>
        <w:t>, 3-</w:t>
      </w:r>
      <w:r w:rsidR="00244C1F">
        <w:rPr>
          <w:rFonts w:asciiTheme="minorHAnsi" w:hAnsiTheme="minorHAnsi"/>
          <w:sz w:val="20"/>
          <w:szCs w:val="20"/>
        </w:rPr>
        <w:t>4 июня 22013 года).</w:t>
      </w:r>
      <w:r w:rsidRPr="00244C1F">
        <w:rPr>
          <w:rFonts w:asciiTheme="minorHAnsi" w:hAnsiTheme="minorHAnsi"/>
          <w:sz w:val="20"/>
          <w:szCs w:val="20"/>
        </w:rPr>
        <w:t xml:space="preserve"> </w:t>
      </w:r>
      <w:r w:rsidRPr="00244C1F">
        <w:rPr>
          <w:rFonts w:asciiTheme="minorHAnsi" w:hAnsiTheme="minorHAnsi"/>
          <w:sz w:val="20"/>
          <w:szCs w:val="20"/>
          <w:lang w:val="en-US"/>
        </w:rPr>
        <w:t>URL</w:t>
      </w:r>
      <w:r w:rsidRPr="00244C1F">
        <w:rPr>
          <w:rFonts w:asciiTheme="minorHAnsi" w:hAnsiTheme="minorHAnsi"/>
          <w:sz w:val="20"/>
          <w:szCs w:val="20"/>
        </w:rPr>
        <w:t>: http://government.ru/media/files/41d46b75c7931f08b9b7.pdf (дата обращения: 05.07.2013)</w:t>
      </w:r>
    </w:p>
    <w:p w14:paraId="402C7401" w14:textId="77777777" w:rsidR="002554E0" w:rsidRPr="00244C1F" w:rsidRDefault="002554E0" w:rsidP="00244C1F">
      <w:pPr>
        <w:pStyle w:val="a5"/>
        <w:jc w:val="both"/>
        <w:rPr>
          <w:rFonts w:asciiTheme="minorHAnsi" w:hAnsiTheme="minorHAnsi"/>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A91"/>
    <w:multiLevelType w:val="hybridMultilevel"/>
    <w:tmpl w:val="32264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F02406"/>
    <w:multiLevelType w:val="hybridMultilevel"/>
    <w:tmpl w:val="838045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3EF4D4A"/>
    <w:multiLevelType w:val="hybridMultilevel"/>
    <w:tmpl w:val="A36E23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5101150"/>
    <w:multiLevelType w:val="multilevel"/>
    <w:tmpl w:val="9B720C9A"/>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E320C67"/>
    <w:multiLevelType w:val="hybridMultilevel"/>
    <w:tmpl w:val="EF1A6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D871C65"/>
    <w:multiLevelType w:val="hybridMultilevel"/>
    <w:tmpl w:val="F73450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F073E91"/>
    <w:multiLevelType w:val="hybridMultilevel"/>
    <w:tmpl w:val="8BD04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1CE5"/>
    <w:rsid w:val="00061CE5"/>
    <w:rsid w:val="000D4E4D"/>
    <w:rsid w:val="000F32F1"/>
    <w:rsid w:val="0013684D"/>
    <w:rsid w:val="001375F9"/>
    <w:rsid w:val="00141234"/>
    <w:rsid w:val="00244C1F"/>
    <w:rsid w:val="002554E0"/>
    <w:rsid w:val="00257AFA"/>
    <w:rsid w:val="00292660"/>
    <w:rsid w:val="002A715E"/>
    <w:rsid w:val="003B7DC0"/>
    <w:rsid w:val="003E642B"/>
    <w:rsid w:val="003F3259"/>
    <w:rsid w:val="00424D5A"/>
    <w:rsid w:val="00481B3C"/>
    <w:rsid w:val="00491367"/>
    <w:rsid w:val="0049564C"/>
    <w:rsid w:val="004D6174"/>
    <w:rsid w:val="005023D3"/>
    <w:rsid w:val="00551067"/>
    <w:rsid w:val="006037B9"/>
    <w:rsid w:val="00606F77"/>
    <w:rsid w:val="006252B4"/>
    <w:rsid w:val="00653AF9"/>
    <w:rsid w:val="00662E23"/>
    <w:rsid w:val="006B27A3"/>
    <w:rsid w:val="006C7BC4"/>
    <w:rsid w:val="00752E74"/>
    <w:rsid w:val="007C3F4F"/>
    <w:rsid w:val="008C1009"/>
    <w:rsid w:val="00960A4D"/>
    <w:rsid w:val="009C4258"/>
    <w:rsid w:val="009D0A3C"/>
    <w:rsid w:val="009E6FEB"/>
    <w:rsid w:val="00A43FE7"/>
    <w:rsid w:val="00AB5142"/>
    <w:rsid w:val="00B53A94"/>
    <w:rsid w:val="00BB4A34"/>
    <w:rsid w:val="00BD7450"/>
    <w:rsid w:val="00C64E2C"/>
    <w:rsid w:val="00C67AE3"/>
    <w:rsid w:val="00CD5CCA"/>
    <w:rsid w:val="00D17B17"/>
    <w:rsid w:val="00D22D8C"/>
    <w:rsid w:val="00D22E92"/>
    <w:rsid w:val="00DA7644"/>
    <w:rsid w:val="00DB7B56"/>
    <w:rsid w:val="00DE1D1E"/>
    <w:rsid w:val="00DE5EC6"/>
    <w:rsid w:val="00EC4B30"/>
    <w:rsid w:val="00F04981"/>
    <w:rsid w:val="00F04E35"/>
    <w:rsid w:val="00F95C80"/>
    <w:rsid w:val="00FA25B9"/>
    <w:rsid w:val="00FA39D4"/>
    <w:rsid w:val="00FC08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2D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CE5"/>
    <w:pPr>
      <w:spacing w:after="200" w:line="276" w:lineRule="auto"/>
    </w:pPr>
    <w:rPr>
      <w:rFonts w:eastAsia="Batang"/>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61CE5"/>
    <w:rPr>
      <w:rFonts w:eastAsia="Batang" w:cs="Calibri"/>
      <w:sz w:val="22"/>
      <w:szCs w:val="22"/>
      <w:lang w:eastAsia="en-US"/>
    </w:rPr>
  </w:style>
  <w:style w:type="paragraph" w:customStyle="1" w:styleId="10">
    <w:name w:val="Абзац списка1"/>
    <w:basedOn w:val="a"/>
    <w:rsid w:val="00061CE5"/>
    <w:pPr>
      <w:ind w:left="720"/>
    </w:pPr>
    <w:rPr>
      <w:rFonts w:cs="Calibri"/>
    </w:rPr>
  </w:style>
  <w:style w:type="character" w:styleId="a3">
    <w:name w:val="footnote reference"/>
    <w:basedOn w:val="a0"/>
    <w:rsid w:val="00061CE5"/>
    <w:rPr>
      <w:rFonts w:cs="Times New Roman"/>
      <w:vertAlign w:val="superscript"/>
    </w:rPr>
  </w:style>
  <w:style w:type="character" w:customStyle="1" w:styleId="apple-converted-space">
    <w:name w:val="apple-converted-space"/>
    <w:basedOn w:val="a0"/>
    <w:rsid w:val="00061CE5"/>
    <w:rPr>
      <w:rFonts w:cs="Times New Roman"/>
    </w:rPr>
  </w:style>
  <w:style w:type="character" w:styleId="a4">
    <w:name w:val="Hyperlink"/>
    <w:basedOn w:val="a0"/>
    <w:rsid w:val="00061CE5"/>
    <w:rPr>
      <w:rFonts w:cs="Times New Roman"/>
      <w:color w:val="0000FF"/>
      <w:u w:val="single"/>
    </w:rPr>
  </w:style>
  <w:style w:type="paragraph" w:styleId="a5">
    <w:name w:val="footnote text"/>
    <w:basedOn w:val="a"/>
    <w:link w:val="a6"/>
    <w:rsid w:val="00061CE5"/>
    <w:pPr>
      <w:spacing w:after="0" w:line="240" w:lineRule="auto"/>
    </w:pPr>
    <w:rPr>
      <w:sz w:val="20"/>
      <w:szCs w:val="20"/>
    </w:rPr>
  </w:style>
  <w:style w:type="character" w:customStyle="1" w:styleId="a6">
    <w:name w:val="Текст сноски Знак"/>
    <w:basedOn w:val="a0"/>
    <w:link w:val="a5"/>
    <w:locked/>
    <w:rsid w:val="00061CE5"/>
    <w:rPr>
      <w:rFonts w:ascii="Calibri" w:eastAsia="Batang" w:hAnsi="Calibri" w:cs="Times New Roman"/>
      <w:sz w:val="20"/>
      <w:szCs w:val="20"/>
    </w:rPr>
  </w:style>
  <w:style w:type="character" w:styleId="a7">
    <w:name w:val="Strong"/>
    <w:basedOn w:val="a0"/>
    <w:qFormat/>
    <w:rsid w:val="00061CE5"/>
    <w:rPr>
      <w:rFonts w:cs="Times New Roman"/>
      <w:b/>
      <w:bCs/>
    </w:rPr>
  </w:style>
  <w:style w:type="paragraph" w:customStyle="1" w:styleId="2">
    <w:name w:val="Без интервала2"/>
    <w:rsid w:val="00061CE5"/>
    <w:rPr>
      <w:rFonts w:eastAsia="Batang"/>
      <w:sz w:val="22"/>
      <w:szCs w:val="22"/>
      <w:lang w:eastAsia="en-US"/>
    </w:rPr>
  </w:style>
  <w:style w:type="paragraph" w:customStyle="1" w:styleId="3">
    <w:name w:val="Без интервала3"/>
    <w:rsid w:val="00061CE5"/>
    <w:rPr>
      <w:rFonts w:eastAsia="Batang"/>
      <w:sz w:val="22"/>
      <w:szCs w:val="22"/>
      <w:lang w:eastAsia="en-US"/>
    </w:rPr>
  </w:style>
  <w:style w:type="paragraph" w:customStyle="1" w:styleId="20">
    <w:name w:val="Абзац списка2"/>
    <w:basedOn w:val="a"/>
    <w:rsid w:val="00FA39D4"/>
    <w:pPr>
      <w:ind w:left="720"/>
      <w:contextualSpacing/>
    </w:pPr>
  </w:style>
  <w:style w:type="character" w:customStyle="1" w:styleId="11">
    <w:name w:val="Слабое выделение1"/>
    <w:basedOn w:val="a0"/>
    <w:rsid w:val="00FA39D4"/>
    <w:rPr>
      <w:rFonts w:cs="Times New Roman"/>
      <w:i/>
      <w:iCs/>
      <w:color w:val="808080"/>
    </w:rPr>
  </w:style>
  <w:style w:type="paragraph" w:styleId="a8">
    <w:name w:val="footer"/>
    <w:basedOn w:val="a"/>
    <w:link w:val="a9"/>
    <w:rsid w:val="00244C1F"/>
    <w:pPr>
      <w:tabs>
        <w:tab w:val="center" w:pos="4677"/>
        <w:tab w:val="right" w:pos="9355"/>
      </w:tabs>
      <w:spacing w:after="0" w:line="240" w:lineRule="auto"/>
    </w:pPr>
  </w:style>
  <w:style w:type="character" w:customStyle="1" w:styleId="a9">
    <w:name w:val="Нижний колонтитул Знак"/>
    <w:basedOn w:val="a0"/>
    <w:link w:val="a8"/>
    <w:rsid w:val="00244C1F"/>
    <w:rPr>
      <w:rFonts w:eastAsia="Batang"/>
      <w:sz w:val="22"/>
      <w:szCs w:val="22"/>
      <w:lang w:eastAsia="en-US"/>
    </w:rPr>
  </w:style>
  <w:style w:type="character" w:styleId="aa">
    <w:name w:val="page number"/>
    <w:basedOn w:val="a0"/>
    <w:rsid w:val="00244C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ac.st/?DeptID=8558" TargetMode="External"/><Relationship Id="rId12" Type="http://schemas.openxmlformats.org/officeDocument/2006/relationships/hyperlink" Target="http://www.beac.st/?DeptID=8557" TargetMode="External"/><Relationship Id="rId13" Type="http://schemas.openxmlformats.org/officeDocument/2006/relationships/hyperlink" Target="http://www.beac.st/?DeptID=8556"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ac.st/?DeptID=10049" TargetMode="External"/><Relationship Id="rId9" Type="http://schemas.openxmlformats.org/officeDocument/2006/relationships/hyperlink" Target="http://www.beac.st/?DeptID=10049" TargetMode="External"/><Relationship Id="rId10" Type="http://schemas.openxmlformats.org/officeDocument/2006/relationships/hyperlink" Target="http://www.beac.st/?DeptID=855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URL:http://www.barentsyouth" TargetMode="External"/><Relationship Id="rId4" Type="http://schemas.openxmlformats.org/officeDocument/2006/relationships/hyperlink" Target="URL:http://www.barentsyouth" TargetMode="External"/><Relationship Id="rId5" Type="http://schemas.openxmlformats.org/officeDocument/2006/relationships/hyperlink" Target="http://www" TargetMode="External"/><Relationship Id="rId6" Type="http://schemas.openxmlformats.org/officeDocument/2006/relationships/hyperlink" Target="http://www" TargetMode="External"/><Relationship Id="rId7" Type="http://schemas.openxmlformats.org/officeDocument/2006/relationships/hyperlink" Target="http://www.beac" TargetMode="External"/><Relationship Id="rId8" Type="http://schemas.openxmlformats.org/officeDocument/2006/relationships/hyperlink" Target="http://www" TargetMode="External"/><Relationship Id="rId9" Type="http://schemas.openxmlformats.org/officeDocument/2006/relationships/hyperlink" Target="http://www" TargetMode="External"/><Relationship Id="rId10" Type="http://schemas.openxmlformats.org/officeDocument/2006/relationships/hyperlink" Target="http://barentsobserver.com/" TargetMode="External"/><Relationship Id="rId1" Type="http://schemas.openxmlformats.org/officeDocument/2006/relationships/hyperlink" Target="http://www" TargetMode="External"/><Relationship Id="rId2"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2592</Words>
  <Characters>14779</Characters>
  <Application>Microsoft Macintosh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Процессы институционального закрепления молодёжного сотрудничества в системе БЕАР</vt:lpstr>
    </vt:vector>
  </TitlesOfParts>
  <Company/>
  <LinksUpToDate>false</LinksUpToDate>
  <CharactersWithSpaces>17337</CharactersWithSpaces>
  <SharedDoc>false</SharedDoc>
  <HLinks>
    <vt:vector size="36" baseType="variant">
      <vt:variant>
        <vt:i4>3473535</vt:i4>
      </vt:variant>
      <vt:variant>
        <vt:i4>15</vt:i4>
      </vt:variant>
      <vt:variant>
        <vt:i4>0</vt:i4>
      </vt:variant>
      <vt:variant>
        <vt:i4>5</vt:i4>
      </vt:variant>
      <vt:variant>
        <vt:lpwstr>http://www.beac.st/?DeptID=8556</vt:lpwstr>
      </vt:variant>
      <vt:variant>
        <vt:lpwstr/>
      </vt:variant>
      <vt:variant>
        <vt:i4>3473535</vt:i4>
      </vt:variant>
      <vt:variant>
        <vt:i4>12</vt:i4>
      </vt:variant>
      <vt:variant>
        <vt:i4>0</vt:i4>
      </vt:variant>
      <vt:variant>
        <vt:i4>5</vt:i4>
      </vt:variant>
      <vt:variant>
        <vt:lpwstr>http://www.beac.st/?DeptID=8557</vt:lpwstr>
      </vt:variant>
      <vt:variant>
        <vt:lpwstr/>
      </vt:variant>
      <vt:variant>
        <vt:i4>3473535</vt:i4>
      </vt:variant>
      <vt:variant>
        <vt:i4>9</vt:i4>
      </vt:variant>
      <vt:variant>
        <vt:i4>0</vt:i4>
      </vt:variant>
      <vt:variant>
        <vt:i4>5</vt:i4>
      </vt:variant>
      <vt:variant>
        <vt:lpwstr>http://www.beac.st/?DeptID=8558</vt:lpwstr>
      </vt:variant>
      <vt:variant>
        <vt:lpwstr/>
      </vt:variant>
      <vt:variant>
        <vt:i4>3473535</vt:i4>
      </vt:variant>
      <vt:variant>
        <vt:i4>6</vt:i4>
      </vt:variant>
      <vt:variant>
        <vt:i4>0</vt:i4>
      </vt:variant>
      <vt:variant>
        <vt:i4>5</vt:i4>
      </vt:variant>
      <vt:variant>
        <vt:lpwstr>http://www.beac.st/?DeptID=8559</vt:lpwstr>
      </vt:variant>
      <vt:variant>
        <vt:lpwstr/>
      </vt:variant>
      <vt:variant>
        <vt:i4>78</vt:i4>
      </vt:variant>
      <vt:variant>
        <vt:i4>3</vt:i4>
      </vt:variant>
      <vt:variant>
        <vt:i4>0</vt:i4>
      </vt:variant>
      <vt:variant>
        <vt:i4>5</vt:i4>
      </vt:variant>
      <vt:variant>
        <vt:lpwstr>http://www.beac.st/?DeptID=10049</vt:lpwstr>
      </vt:variant>
      <vt:variant>
        <vt:lpwstr/>
      </vt:variant>
      <vt:variant>
        <vt:i4>78</vt:i4>
      </vt:variant>
      <vt:variant>
        <vt:i4>0</vt:i4>
      </vt:variant>
      <vt:variant>
        <vt:i4>0</vt:i4>
      </vt:variant>
      <vt:variant>
        <vt:i4>5</vt:i4>
      </vt:variant>
      <vt:variant>
        <vt:lpwstr>http://www.beac.st/?DeptID=10049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Процессы институционального закрепления молодёжного сотрудничества в системе БЕАР</dc:title>
  <dc:creator>Svetlana</dc:creator>
  <cp:lastModifiedBy>Y Lukin</cp:lastModifiedBy>
  <cp:revision>4</cp:revision>
  <dcterms:created xsi:type="dcterms:W3CDTF">2013-10-08T19:27:00Z</dcterms:created>
  <dcterms:modified xsi:type="dcterms:W3CDTF">2013-10-09T08:03:00Z</dcterms:modified>
</cp:coreProperties>
</file>